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357" w:rsidRDefault="00F37357" w:rsidP="00654439">
      <w:pP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noProof/>
          <w:spacing w:val="-1"/>
          <w:sz w:val="24"/>
          <w:szCs w:val="24"/>
          <w:lang w:eastAsia="pl-PL"/>
        </w:rPr>
        <w:drawing>
          <wp:inline distT="0" distB="0" distL="0" distR="0">
            <wp:extent cx="5760720" cy="739140"/>
            <wp:effectExtent l="0" t="0" r="0" b="3810"/>
            <wp:docPr id="13882832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111" w:rsidRDefault="00F37357" w:rsidP="00654439">
      <w:pPr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F37357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Załącznik nr 7 do </w:t>
      </w:r>
      <w:r w:rsidR="00453BDD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R</w:t>
      </w:r>
      <w:r w:rsidRPr="00F37357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egulaminu rekrutacji i uczestnictwa w projekcie „Integracja daje </w:t>
      </w:r>
    </w:p>
    <w:p w:rsidR="00F37357" w:rsidRDefault="00F37357" w:rsidP="00654439">
      <w:pPr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F37357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moc!” nr FELD.07.05-IP.01-0050/24</w:t>
      </w:r>
    </w:p>
    <w:p w:rsidR="00F37357" w:rsidRPr="00F37357" w:rsidRDefault="00F37357" w:rsidP="00654439">
      <w:pPr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</w:p>
    <w:p w:rsidR="001C6371" w:rsidRDefault="002D1B1A" w:rsidP="00654439">
      <w:pP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F37357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LAUZULA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F37357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INFORMACYJNA</w:t>
      </w:r>
      <w:r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21164A" w:rsidRPr="0021164A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</w:t>
      </w:r>
      <w:r w:rsidR="00F37357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DLA UCZESTNIKA PROJEKTU</w:t>
      </w:r>
    </w:p>
    <w:p w:rsidR="00654439" w:rsidRPr="00654439" w:rsidRDefault="00654439" w:rsidP="00654439"/>
    <w:p w:rsidR="0021164A" w:rsidRPr="0021164A" w:rsidRDefault="0021164A" w:rsidP="0021164A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:rsidR="0021164A" w:rsidRPr="0021164A" w:rsidRDefault="0021164A" w:rsidP="0021164A">
      <w:p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14 Rozporządzenia Parlamentu Europejskiego i Rady (UE) 2016/679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:rsidR="0021164A" w:rsidRPr="0021164A" w:rsidRDefault="0021164A" w:rsidP="0021164A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jest:</w:t>
      </w:r>
    </w:p>
    <w:p w:rsidR="0021164A" w:rsidRPr="0090602E" w:rsidRDefault="0021164A" w:rsidP="0021164A">
      <w:pPr>
        <w:numPr>
          <w:ilvl w:val="0"/>
          <w:numId w:val="11"/>
        </w:numPr>
        <w:suppressAutoHyphens/>
        <w:spacing w:after="0" w:line="360" w:lineRule="auto"/>
        <w:ind w:left="1134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Zarząd Województwa Łódzkiego z siedzibą w Łodzi 90-051, al. Piłsudskiego 8, tel.: 42 663 30 00, e-mail: </w:t>
      </w:r>
      <w:hyperlink r:id="rId8" w:history="1">
        <w:r w:rsidRPr="0090602E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info@lodzkie.pl</w:t>
        </w:r>
      </w:hyperlink>
      <w:r w:rsidRPr="0090602E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</w:p>
    <w:p w:rsidR="0021164A" w:rsidRPr="0090602E" w:rsidRDefault="0021164A" w:rsidP="00E32C84">
      <w:pPr>
        <w:numPr>
          <w:ilvl w:val="0"/>
          <w:numId w:val="11"/>
        </w:numPr>
        <w:suppressAutoHyphens/>
        <w:spacing w:after="120" w:line="360" w:lineRule="auto"/>
        <w:ind w:left="1134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Wojewódzki Urząd Pracy w Łodzi z siedzibą w Łodzi 90-608, ul. Wólczańska 49, tel.: 42 633 58 78, e-mail</w:t>
      </w:r>
      <w:r w:rsidRPr="0090602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9" w:history="1">
        <w:r w:rsidR="00AE294B" w:rsidRPr="0090602E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lowu@wup.lodz.pl</w:t>
        </w:r>
      </w:hyperlink>
      <w:r w:rsidR="00AE294B" w:rsidRPr="0090602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1164A" w:rsidRPr="0021164A" w:rsidRDefault="0021164A" w:rsidP="0021164A">
      <w:pPr>
        <w:numPr>
          <w:ilvl w:val="0"/>
          <w:numId w:val="10"/>
        </w:numPr>
        <w:suppressAutoHyphens/>
        <w:spacing w:after="0" w:line="360" w:lineRule="auto"/>
        <w:ind w:left="364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Administratorzy powołali Inspektorów Ochrony Danych, z którymi można się skontaktować w sprawie przetwarzania danych osobowych pisząc na adres e-mail:</w:t>
      </w:r>
    </w:p>
    <w:p w:rsidR="0021164A" w:rsidRPr="0021164A" w:rsidRDefault="0021164A" w:rsidP="0021164A">
      <w:pPr>
        <w:numPr>
          <w:ilvl w:val="0"/>
          <w:numId w:val="12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0" w:history="1">
        <w:r w:rsidRPr="0090602E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iod@lodzkie.pl</w:t>
        </w:r>
      </w:hyperlink>
      <w:r w:rsidRPr="009060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lub na adres siedziby administratora ,</w:t>
      </w:r>
    </w:p>
    <w:p w:rsidR="0021164A" w:rsidRPr="0021164A" w:rsidRDefault="0021164A" w:rsidP="00E32C84">
      <w:pPr>
        <w:numPr>
          <w:ilvl w:val="0"/>
          <w:numId w:val="12"/>
        </w:numPr>
        <w:suppressAutoHyphens/>
        <w:spacing w:after="120" w:line="36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1" w:history="1">
        <w:r w:rsidR="00AE294B" w:rsidRPr="0090602E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ochronadanych@wup.lodz.pl</w:t>
        </w:r>
      </w:hyperlink>
      <w:r w:rsidR="00AE294B" w:rsidRPr="0090602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0602E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ub na adres siedziby administratora.</w:t>
      </w:r>
    </w:p>
    <w:p w:rsidR="0021164A" w:rsidRPr="0021164A" w:rsidRDefault="0021164A" w:rsidP="0021164A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 Pani/Pana dane osobowe przetwarzane będą w celu:</w:t>
      </w:r>
    </w:p>
    <w:p w:rsidR="0021164A" w:rsidRPr="0021164A" w:rsidRDefault="0021164A" w:rsidP="00E32C84">
      <w:pPr>
        <w:tabs>
          <w:tab w:val="left" w:pos="969"/>
        </w:tabs>
        <w:spacing w:after="12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rozliczenia</w:t>
      </w:r>
      <w:r w:rsidR="0088487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projektu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, w szczególności potwierdzeni</w:t>
      </w:r>
      <w:r w:rsidR="006E0317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a kwalifikowalności wydatków, 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monitoringu, ewaluacji, kontroli, audytu i sprawozdawczości w ramach programu regionalnego Fundusze Europejskie dla Łódzkiego 2021-2027, a także w </w:t>
      </w:r>
      <w:r w:rsidR="0088487A">
        <w:rPr>
          <w:rFonts w:ascii="Arial" w:eastAsia="Times New Roman" w:hAnsi="Arial" w:cs="Arial"/>
          <w:spacing w:val="-1"/>
          <w:sz w:val="24"/>
          <w:szCs w:val="24"/>
          <w:lang w:eastAsia="pl-PL"/>
        </w:rPr>
        <w:t>celu archiwizacji dokumentów</w:t>
      </w: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21164A" w:rsidP="00FD7F71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w szczególności jest:</w:t>
      </w:r>
    </w:p>
    <w:p w:rsidR="0021164A" w:rsidRPr="0021164A" w:rsidRDefault="0021164A" w:rsidP="00E32C84">
      <w:pPr>
        <w:tabs>
          <w:tab w:val="left" w:pos="969"/>
        </w:tabs>
        <w:spacing w:after="0" w:line="360" w:lineRule="auto"/>
        <w:ind w:left="322" w:firstLine="14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78073596"/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- art. 6 ust. 1 lit. c i e RODO </w:t>
      </w:r>
      <w:bookmarkEnd w:id="0"/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art. 9 ust. 2 lit. g- RODO</w:t>
      </w:r>
      <w:r w:rsidR="0088487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( w zależności od projektu)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w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t>związku z: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Rozporządzeniem Parlamentu Europejskiego i Rady (UE) 2021/1060 z dnia 24 czerwca 2021 r. ustanawiającym wspólne przepisy dotyczące </w:t>
      </w:r>
      <w:r w:rsidRPr="0021164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Rozporządzeniem Parlamentu Europejskiego i Rady (UE) 2021/1057 z dnia 24 czerwca 2021 r. ustanawiającym Europejski Fundusz Społeczny Plus (EFS+) oraz uchylające rozporządzenie (UE) nr 1296/2013;</w:t>
      </w:r>
    </w:p>
    <w:p w:rsidR="0021164A" w:rsidRPr="0021164A" w:rsidRDefault="0021164A" w:rsidP="0021164A">
      <w:pPr>
        <w:numPr>
          <w:ilvl w:val="0"/>
          <w:numId w:val="4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 xml:space="preserve">ustawą z dnia 28 kwietnia 2022 r. o zasadach realizacji zadań finansowanych ze środków europejskich w perspektywie finansowej 2021-2027; </w:t>
      </w:r>
    </w:p>
    <w:p w:rsidR="0021164A" w:rsidRPr="002D1B1A" w:rsidRDefault="0021164A" w:rsidP="00FD7F71">
      <w:pPr>
        <w:numPr>
          <w:ilvl w:val="0"/>
          <w:numId w:val="4"/>
        </w:numPr>
        <w:tabs>
          <w:tab w:val="left" w:pos="969"/>
        </w:tabs>
        <w:suppressAutoHyphens/>
        <w:spacing w:after="12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z w:val="24"/>
          <w:szCs w:val="24"/>
          <w:lang w:eastAsia="pl-PL"/>
        </w:rPr>
        <w:t>ustawą z dnia 14 lipca 1983 r. o narodowym zasobie archiwalnym i archiwach.</w:t>
      </w:r>
    </w:p>
    <w:p w:rsidR="0021164A" w:rsidRPr="0021164A" w:rsidRDefault="0021164A" w:rsidP="0021164A">
      <w:pPr>
        <w:numPr>
          <w:ilvl w:val="0"/>
          <w:numId w:val="8"/>
        </w:num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bCs/>
          <w:sz w:val="24"/>
          <w:szCs w:val="24"/>
          <w:lang w:eastAsia="pl-PL"/>
        </w:rPr>
        <w:t>Przetwarzane dane to:</w:t>
      </w:r>
    </w:p>
    <w:p w:rsidR="0021164A" w:rsidRPr="0021164A" w:rsidRDefault="0021164A" w:rsidP="00E32C84">
      <w:pPr>
        <w:tabs>
          <w:tab w:val="left" w:pos="969"/>
        </w:tabs>
        <w:spacing w:after="120" w:line="360" w:lineRule="auto"/>
        <w:ind w:left="336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</w:t>
      </w:r>
      <w:r w:rsidR="00E32C84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wność), dane dotyczące zdrowia </w:t>
      </w:r>
      <w:r w:rsidRPr="0021164A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(w zależności od projektu).</w:t>
      </w:r>
    </w:p>
    <w:p w:rsidR="0021164A" w:rsidRPr="0021164A" w:rsidRDefault="0021164A" w:rsidP="00E32C84">
      <w:pPr>
        <w:numPr>
          <w:ilvl w:val="0"/>
          <w:numId w:val="8"/>
        </w:numPr>
        <w:tabs>
          <w:tab w:val="left" w:pos="969"/>
        </w:tabs>
        <w:suppressAutoHyphens/>
        <w:spacing w:after="12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Źródło Pani/Pana danych: Instytucje i podmioty zaangażowane w realizację Programu, w tym w szczególności Beneficjent</w:t>
      </w:r>
      <w:r w:rsidR="00B90531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21164A" w:rsidP="0021164A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:rsidR="0021164A" w:rsidRDefault="0021164A" w:rsidP="00B50B65">
      <w:pPr>
        <w:tabs>
          <w:tab w:val="left" w:pos="969"/>
        </w:tabs>
        <w:spacing w:after="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regionalnego;</w:t>
      </w:r>
    </w:p>
    <w:p w:rsidR="00CF2049" w:rsidRDefault="00CF2049" w:rsidP="00B50B65">
      <w:pPr>
        <w:tabs>
          <w:tab w:val="left" w:pos="969"/>
        </w:tabs>
        <w:spacing w:after="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finansów publicznych;</w:t>
      </w:r>
    </w:p>
    <w:p w:rsidR="0021164A" w:rsidRDefault="00CF2049" w:rsidP="00B50B65">
      <w:pPr>
        <w:tabs>
          <w:tab w:val="left" w:pos="0"/>
          <w:tab w:val="left" w:pos="969"/>
        </w:tabs>
        <w:spacing w:after="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Pr="00CF2049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 dokonujące badań, kontroli, audytu, ewaluacji w związku z realizacją programu regionalnego Fundusze Europejskie dla Łódzkiego 2021-2027,</w:t>
      </w:r>
    </w:p>
    <w:p w:rsidR="00BD7D93" w:rsidRDefault="00CF2049" w:rsidP="00B50B65">
      <w:pPr>
        <w:tabs>
          <w:tab w:val="left" w:pos="969"/>
        </w:tabs>
        <w:spacing w:after="120" w:line="360" w:lineRule="auto"/>
        <w:ind w:left="294" w:hanging="1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dostawcy usług IT i operatorzy telekomunikacyjni, pocztowi, firmy kurierskie, podmioty upoważnione na postawie przepisów prawa – na ich żądanie.</w:t>
      </w:r>
    </w:p>
    <w:p w:rsidR="00BD7D93" w:rsidRPr="0090602E" w:rsidRDefault="00BD7D93" w:rsidP="00FD7F71">
      <w:pPr>
        <w:pStyle w:val="Akapitzlist"/>
        <w:numPr>
          <w:ilvl w:val="0"/>
          <w:numId w:val="8"/>
        </w:numPr>
        <w:tabs>
          <w:tab w:val="clear" w:pos="360"/>
          <w:tab w:val="num" w:pos="0"/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FD7F7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do spraw rozwoju regionalnego może przetwarzać dane osobowe zgromadzone w związku z realizacją projektu wykonując zadania </w:t>
      </w:r>
      <w:r w:rsidRPr="00FD7F71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 xml:space="preserve">związane z koordynacją realizacji programów. Dane kontaktowe Administratora i IOD: ul. Wspólna 2/4, 00-926 Warszawa, e-mail: </w:t>
      </w:r>
      <w:hyperlink r:id="rId12" w:history="1">
        <w:r w:rsidRPr="0090602E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IOD@mfipr.gov.pl</w:t>
        </w:r>
      </w:hyperlink>
      <w:r w:rsidRPr="0090602E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BD7D93" w:rsidP="00E32C84">
      <w:pPr>
        <w:pStyle w:val="Akapitzlist"/>
        <w:tabs>
          <w:tab w:val="left" w:pos="969"/>
        </w:tabs>
        <w:spacing w:after="120" w:line="360" w:lineRule="auto"/>
        <w:ind w:left="357"/>
        <w:rPr>
          <w:lang w:eastAsia="pl-PL"/>
        </w:rPr>
      </w:pPr>
      <w:r w:rsidRP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Pełną informację o zasadach przetwarzania danych zawiera dokument Ogólne zasady przetwarzania danych osobowych w ramach Funduszy Europejskich 2021-2027 dostępny na stronie </w:t>
      </w:r>
      <w:hyperlink r:id="rId13" w:history="1">
        <w:r w:rsidRPr="0090602E">
          <w:rPr>
            <w:rStyle w:val="Hipercze"/>
            <w:rFonts w:ascii="Arial" w:eastAsia="Times New Roman" w:hAnsi="Arial" w:cs="Arial"/>
            <w:color w:val="auto"/>
            <w:spacing w:val="-1"/>
            <w:sz w:val="24"/>
            <w:szCs w:val="24"/>
            <w:lang w:eastAsia="pl-PL"/>
          </w:rPr>
          <w:t>www.funduszeeuropejskie.gov.pl</w:t>
        </w:r>
      </w:hyperlink>
      <w:r w:rsidRPr="0090602E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</w:t>
      </w:r>
      <w:r w:rsidRP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zakładce O funduszach części zatytułowanej Przetwarzanie danych osobowych.</w:t>
      </w:r>
    </w:p>
    <w:p w:rsidR="0021164A" w:rsidRPr="005F7268" w:rsidRDefault="0021164A" w:rsidP="00FD7F71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Dane będą przechowywane przez okres:</w:t>
      </w:r>
    </w:p>
    <w:p w:rsidR="00CF2049" w:rsidRPr="0021164A" w:rsidRDefault="00CF2049" w:rsidP="001C122F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CF2049">
        <w:rPr>
          <w:rFonts w:ascii="Arial" w:eastAsia="Times New Roman" w:hAnsi="Arial" w:cs="Arial"/>
          <w:spacing w:val="-1"/>
          <w:sz w:val="24"/>
          <w:szCs w:val="24"/>
          <w:lang w:eastAsia="pl-PL"/>
        </w:rPr>
        <w:t>10 lat od zakończenia sprawy Beneficjenta, licząc w pełnych latach kalendarzowych począwszy od dnia 1 stycznia roku następnego od daty jej zakończenia, po tym okresie decyzją Archiwum Państwowego okres przechowywania może zostać przedłużony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21164A" w:rsidRPr="0021164A" w:rsidRDefault="005F7268" w:rsidP="0021164A">
      <w:pPr>
        <w:numPr>
          <w:ilvl w:val="0"/>
          <w:numId w:val="8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Przysługujące prawa</w:t>
      </w:r>
      <w:r w:rsidR="0021164A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:rsidR="0021164A" w:rsidRPr="0021164A" w:rsidRDefault="0021164A" w:rsidP="00265A8B">
      <w:pPr>
        <w:numPr>
          <w:ilvl w:val="0"/>
          <w:numId w:val="3"/>
        </w:numPr>
        <w:suppressAutoHyphens/>
        <w:spacing w:after="0" w:line="360" w:lineRule="auto"/>
        <w:ind w:left="602" w:hanging="322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dostęp do swoich</w:t>
      </w:r>
      <w:r w:rsidR="00F17E7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danych osobowych</w:t>
      </w:r>
      <w:r w:rsidR="009761B6">
        <w:rPr>
          <w:rFonts w:ascii="Arial" w:eastAsia="Times New Roman" w:hAnsi="Arial" w:cs="Arial"/>
          <w:spacing w:val="-1"/>
          <w:sz w:val="24"/>
          <w:szCs w:val="24"/>
          <w:lang w:eastAsia="pl-PL"/>
        </w:rPr>
        <w:t>, prawo ich sprostowania a na czas poprawiania danych prawo żądania do ograniczenia przetwarzania,</w:t>
      </w:r>
    </w:p>
    <w:p w:rsidR="0021164A" w:rsidRPr="0021164A" w:rsidRDefault="00446438" w:rsidP="00265A8B">
      <w:pPr>
        <w:numPr>
          <w:ilvl w:val="0"/>
          <w:numId w:val="3"/>
        </w:numPr>
        <w:suppressAutoHyphens/>
        <w:spacing w:after="0" w:line="360" w:lineRule="auto"/>
        <w:ind w:left="567" w:hanging="273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446438">
        <w:rPr>
          <w:rFonts w:ascii="Arial" w:hAnsi="Arial" w:cs="Arial"/>
          <w:spacing w:val="-1"/>
          <w:sz w:val="24"/>
          <w:szCs w:val="24"/>
        </w:rPr>
        <w:t>wniesieni</w:t>
      </w:r>
      <w:r>
        <w:rPr>
          <w:rFonts w:ascii="Arial" w:hAnsi="Arial" w:cs="Arial"/>
          <w:spacing w:val="-1"/>
          <w:sz w:val="24"/>
          <w:szCs w:val="24"/>
        </w:rPr>
        <w:t>e</w:t>
      </w:r>
      <w:r w:rsidRPr="00446438">
        <w:rPr>
          <w:rFonts w:ascii="Arial" w:hAnsi="Arial" w:cs="Arial"/>
          <w:spacing w:val="-1"/>
          <w:sz w:val="24"/>
          <w:szCs w:val="24"/>
        </w:rPr>
        <w:t xml:space="preserve"> skargi do Prezesa Urzędu Ochrony Danych Osobowych (szczegóły na stronie </w:t>
      </w:r>
      <w:hyperlink r:id="rId14" w:history="1">
        <w:r w:rsidRPr="0090602E">
          <w:rPr>
            <w:rFonts w:ascii="Arial" w:hAnsi="Arial" w:cs="Arial"/>
            <w:spacing w:val="-1"/>
            <w:sz w:val="24"/>
            <w:szCs w:val="24"/>
            <w:u w:val="single"/>
          </w:rPr>
          <w:t>https://uodo.gov.pl/</w:t>
        </w:r>
      </w:hyperlink>
      <w:r w:rsidRPr="0090602E">
        <w:rPr>
          <w:rFonts w:ascii="Arial" w:hAnsi="Arial" w:cs="Arial"/>
          <w:spacing w:val="-1"/>
          <w:sz w:val="24"/>
          <w:szCs w:val="24"/>
        </w:rPr>
        <w:t xml:space="preserve">), </w:t>
      </w:r>
      <w:r w:rsidRPr="00446438">
        <w:rPr>
          <w:rFonts w:ascii="Arial" w:hAnsi="Arial" w:cs="Arial"/>
          <w:spacing w:val="-1"/>
          <w:sz w:val="24"/>
          <w:szCs w:val="24"/>
        </w:rPr>
        <w:t>w przypadku przetwarzania danych niezgodnie z przepisami prawa</w:t>
      </w:r>
      <w:r w:rsidR="00BD7D93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654439" w:rsidRDefault="00654439" w:rsidP="00F40C5F"/>
    <w:p w:rsidR="00F37357" w:rsidRDefault="00F37357" w:rsidP="00F40C5F"/>
    <w:p w:rsidR="00F37357" w:rsidRDefault="00F37357" w:rsidP="00F40C5F"/>
    <w:p w:rsidR="00F37357" w:rsidRPr="00F37357" w:rsidRDefault="00F37357" w:rsidP="00F37357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37357">
        <w:rPr>
          <w:rFonts w:ascii="Arial" w:hAnsi="Arial" w:cs="Arial"/>
          <w:sz w:val="24"/>
          <w:szCs w:val="24"/>
        </w:rPr>
        <w:t>……………………………………………..</w:t>
      </w:r>
    </w:p>
    <w:p w:rsidR="00F37357" w:rsidRPr="00F37357" w:rsidRDefault="00F37357" w:rsidP="00F37357">
      <w:pPr>
        <w:ind w:left="4956"/>
        <w:rPr>
          <w:rFonts w:ascii="Arial" w:hAnsi="Arial" w:cs="Arial"/>
          <w:sz w:val="24"/>
          <w:szCs w:val="24"/>
        </w:rPr>
      </w:pPr>
      <w:r w:rsidRPr="00F37357">
        <w:rPr>
          <w:rFonts w:ascii="Arial" w:hAnsi="Arial" w:cs="Arial"/>
          <w:sz w:val="24"/>
          <w:szCs w:val="24"/>
        </w:rPr>
        <w:t>Data i podpis Uczestnika/</w:t>
      </w:r>
      <w:proofErr w:type="spellStart"/>
      <w:r w:rsidRPr="00F37357">
        <w:rPr>
          <w:rFonts w:ascii="Arial" w:hAnsi="Arial" w:cs="Arial"/>
          <w:sz w:val="24"/>
          <w:szCs w:val="24"/>
        </w:rPr>
        <w:t>czki</w:t>
      </w:r>
      <w:proofErr w:type="spellEnd"/>
      <w:r w:rsidRPr="00F37357">
        <w:rPr>
          <w:rFonts w:ascii="Arial" w:hAnsi="Arial" w:cs="Arial"/>
          <w:sz w:val="24"/>
          <w:szCs w:val="24"/>
        </w:rPr>
        <w:t xml:space="preserve"> projektu</w:t>
      </w:r>
    </w:p>
    <w:sectPr w:rsidR="00F37357" w:rsidRPr="00F37357" w:rsidSect="00B9053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28F" w:rsidRDefault="0033628F" w:rsidP="00654439">
      <w:pPr>
        <w:spacing w:after="0" w:line="240" w:lineRule="auto"/>
      </w:pPr>
      <w:r>
        <w:separator/>
      </w:r>
    </w:p>
  </w:endnote>
  <w:endnote w:type="continuationSeparator" w:id="0">
    <w:p w:rsidR="0033628F" w:rsidRDefault="0033628F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28F" w:rsidRDefault="0033628F" w:rsidP="00654439">
      <w:pPr>
        <w:spacing w:after="0" w:line="240" w:lineRule="auto"/>
      </w:pPr>
      <w:r>
        <w:separator/>
      </w:r>
    </w:p>
  </w:footnote>
  <w:footnote w:type="continuationSeparator" w:id="0">
    <w:p w:rsidR="0033628F" w:rsidRDefault="0033628F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2172">
    <w:abstractNumId w:val="0"/>
  </w:num>
  <w:num w:numId="2" w16cid:durableId="263541521">
    <w:abstractNumId w:val="3"/>
  </w:num>
  <w:num w:numId="3" w16cid:durableId="414865050">
    <w:abstractNumId w:val="2"/>
  </w:num>
  <w:num w:numId="4" w16cid:durableId="626665601">
    <w:abstractNumId w:val="11"/>
  </w:num>
  <w:num w:numId="5" w16cid:durableId="1616130542">
    <w:abstractNumId w:val="4"/>
  </w:num>
  <w:num w:numId="6" w16cid:durableId="35586205">
    <w:abstractNumId w:val="9"/>
  </w:num>
  <w:num w:numId="7" w16cid:durableId="106319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1720466">
    <w:abstractNumId w:val="10"/>
  </w:num>
  <w:num w:numId="9" w16cid:durableId="32508478">
    <w:abstractNumId w:val="8"/>
  </w:num>
  <w:num w:numId="10" w16cid:durableId="1879656834">
    <w:abstractNumId w:val="7"/>
  </w:num>
  <w:num w:numId="11" w16cid:durableId="695544534">
    <w:abstractNumId w:val="5"/>
  </w:num>
  <w:num w:numId="12" w16cid:durableId="158518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39"/>
    <w:rsid w:val="00024C42"/>
    <w:rsid w:val="001109B1"/>
    <w:rsid w:val="001C122F"/>
    <w:rsid w:val="001C6371"/>
    <w:rsid w:val="001E7111"/>
    <w:rsid w:val="002022E0"/>
    <w:rsid w:val="0021164A"/>
    <w:rsid w:val="002306FE"/>
    <w:rsid w:val="00237A51"/>
    <w:rsid w:val="00265A8B"/>
    <w:rsid w:val="002D1B1A"/>
    <w:rsid w:val="002D1F43"/>
    <w:rsid w:val="00331546"/>
    <w:rsid w:val="0033628F"/>
    <w:rsid w:val="003A3D52"/>
    <w:rsid w:val="003C7FB3"/>
    <w:rsid w:val="00402BF0"/>
    <w:rsid w:val="00446438"/>
    <w:rsid w:val="00453BDD"/>
    <w:rsid w:val="004D0049"/>
    <w:rsid w:val="004D381D"/>
    <w:rsid w:val="005B09B2"/>
    <w:rsid w:val="005B17BF"/>
    <w:rsid w:val="005B4C58"/>
    <w:rsid w:val="005F7268"/>
    <w:rsid w:val="00654439"/>
    <w:rsid w:val="006E0317"/>
    <w:rsid w:val="00735FC2"/>
    <w:rsid w:val="0074685B"/>
    <w:rsid w:val="00746FE9"/>
    <w:rsid w:val="0079188A"/>
    <w:rsid w:val="008244A1"/>
    <w:rsid w:val="0088487A"/>
    <w:rsid w:val="00886F1E"/>
    <w:rsid w:val="008E7A63"/>
    <w:rsid w:val="0090602E"/>
    <w:rsid w:val="009761B6"/>
    <w:rsid w:val="00990543"/>
    <w:rsid w:val="009A0356"/>
    <w:rsid w:val="009C0A3C"/>
    <w:rsid w:val="00A0770E"/>
    <w:rsid w:val="00A115D6"/>
    <w:rsid w:val="00A83654"/>
    <w:rsid w:val="00AE294B"/>
    <w:rsid w:val="00B50B65"/>
    <w:rsid w:val="00B90531"/>
    <w:rsid w:val="00BD7D93"/>
    <w:rsid w:val="00BE114B"/>
    <w:rsid w:val="00C37386"/>
    <w:rsid w:val="00CF2049"/>
    <w:rsid w:val="00D0379B"/>
    <w:rsid w:val="00D45A4A"/>
    <w:rsid w:val="00DF4B34"/>
    <w:rsid w:val="00E32C84"/>
    <w:rsid w:val="00E74D44"/>
    <w:rsid w:val="00EE4284"/>
    <w:rsid w:val="00F17E7D"/>
    <w:rsid w:val="00F37357"/>
    <w:rsid w:val="00F40C5F"/>
    <w:rsid w:val="00F7202C"/>
    <w:rsid w:val="00FD7F71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29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29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7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file:///C:\Users\S&#322;awka\Downloads\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lod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wu@wup.lodz.pl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765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Projekty Unijne</cp:lastModifiedBy>
  <cp:revision>12</cp:revision>
  <cp:lastPrinted>2025-05-15T08:20:00Z</cp:lastPrinted>
  <dcterms:created xsi:type="dcterms:W3CDTF">2025-04-25T05:31:00Z</dcterms:created>
  <dcterms:modified xsi:type="dcterms:W3CDTF">2025-05-15T08:21:00Z</dcterms:modified>
</cp:coreProperties>
</file>