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867510" w14:textId="77777777" w:rsidR="00AC3F26" w:rsidRDefault="00AC3F26" w:rsidP="00137143">
      <w:pPr>
        <w:spacing w:after="120" w:line="240" w:lineRule="auto"/>
        <w:rPr>
          <w:rFonts w:ascii="Arial" w:eastAsia="Times New Roman" w:hAnsi="Arial" w:cs="Arial"/>
          <w:b/>
          <w:bCs/>
          <w:lang w:eastAsia="pl-PL"/>
        </w:rPr>
      </w:pPr>
    </w:p>
    <w:p w14:paraId="53B55934" w14:textId="7C3C9F97" w:rsidR="009170D2" w:rsidRPr="00353A6E" w:rsidRDefault="00002736" w:rsidP="00137143">
      <w:pPr>
        <w:spacing w:after="0" w:line="360" w:lineRule="auto"/>
        <w:ind w:right="-284"/>
        <w:rPr>
          <w:rFonts w:ascii="Arial" w:hAnsi="Arial" w:cs="Arial"/>
        </w:rPr>
      </w:pPr>
      <w:r w:rsidRPr="00353A6E">
        <w:rPr>
          <w:rFonts w:ascii="Arial" w:eastAsia="Times New Roman" w:hAnsi="Arial" w:cs="Arial"/>
          <w:lang w:eastAsia="pl-PL"/>
        </w:rPr>
        <w:t xml:space="preserve">Załącznik nr </w:t>
      </w:r>
      <w:r w:rsidR="003B3C64" w:rsidRPr="00353A6E">
        <w:rPr>
          <w:rFonts w:ascii="Arial" w:eastAsia="Times New Roman" w:hAnsi="Arial" w:cs="Arial"/>
          <w:lang w:eastAsia="pl-PL"/>
        </w:rPr>
        <w:t>1</w:t>
      </w:r>
      <w:r w:rsidR="00066A23" w:rsidRPr="00353A6E">
        <w:rPr>
          <w:rFonts w:ascii="Arial" w:eastAsia="Times New Roman" w:hAnsi="Arial" w:cs="Arial"/>
          <w:lang w:eastAsia="pl-PL"/>
        </w:rPr>
        <w:t>1</w:t>
      </w:r>
      <w:r w:rsidRPr="00353A6E">
        <w:rPr>
          <w:rFonts w:ascii="Arial" w:eastAsia="Times New Roman" w:hAnsi="Arial" w:cs="Arial"/>
          <w:lang w:eastAsia="pl-PL"/>
        </w:rPr>
        <w:t xml:space="preserve"> do </w:t>
      </w:r>
      <w:r w:rsidR="003B3C64" w:rsidRPr="00353A6E">
        <w:rPr>
          <w:rFonts w:ascii="Arial" w:eastAsia="Times New Roman" w:hAnsi="Arial" w:cs="Arial"/>
          <w:lang w:eastAsia="pl-PL"/>
        </w:rPr>
        <w:t xml:space="preserve">Umowy uczestnictwa w projekcie </w:t>
      </w:r>
      <w:bookmarkStart w:id="0" w:name="_Hlk160697561"/>
      <w:r w:rsidR="009170D2" w:rsidRPr="00353A6E">
        <w:rPr>
          <w:rFonts w:ascii="Arial" w:hAnsi="Arial" w:cs="Arial"/>
        </w:rPr>
        <w:t>„</w:t>
      </w:r>
      <w:bookmarkStart w:id="1" w:name="_Hlk207261252"/>
      <w:r w:rsidR="009170D2" w:rsidRPr="00353A6E">
        <w:rPr>
          <w:rFonts w:ascii="Arial" w:hAnsi="Arial" w:cs="Arial"/>
        </w:rPr>
        <w:t>Odbuduj swoje życie</w:t>
      </w:r>
      <w:bookmarkEnd w:id="1"/>
      <w:r w:rsidR="009170D2" w:rsidRPr="00353A6E">
        <w:rPr>
          <w:rFonts w:ascii="Arial" w:hAnsi="Arial" w:cs="Arial"/>
        </w:rPr>
        <w:t>”</w:t>
      </w:r>
      <w:bookmarkEnd w:id="0"/>
      <w:r w:rsidR="009170D2" w:rsidRPr="00353A6E">
        <w:rPr>
          <w:rFonts w:ascii="Arial" w:hAnsi="Arial" w:cs="Arial"/>
        </w:rPr>
        <w:t xml:space="preserve"> </w:t>
      </w:r>
    </w:p>
    <w:p w14:paraId="3DE56F9B" w14:textId="21DAE37A" w:rsidR="009170D2" w:rsidRDefault="009170D2" w:rsidP="00137143">
      <w:pPr>
        <w:spacing w:after="0" w:line="360" w:lineRule="auto"/>
        <w:ind w:right="-284"/>
        <w:rPr>
          <w:rFonts w:ascii="Arial" w:hAnsi="Arial" w:cs="Arial"/>
        </w:rPr>
      </w:pPr>
      <w:proofErr w:type="gramStart"/>
      <w:r w:rsidRPr="00353A6E">
        <w:rPr>
          <w:rFonts w:ascii="Arial" w:hAnsi="Arial" w:cs="Arial"/>
        </w:rPr>
        <w:t>nr</w:t>
      </w:r>
      <w:proofErr w:type="gramEnd"/>
      <w:r w:rsidRPr="00353A6E">
        <w:rPr>
          <w:rFonts w:ascii="Arial" w:hAnsi="Arial" w:cs="Arial"/>
        </w:rPr>
        <w:t xml:space="preserve"> FESL.07.03-IP.02-0BB3/24</w:t>
      </w:r>
    </w:p>
    <w:p w14:paraId="6555823B" w14:textId="3D1F9DFC" w:rsidR="00A27F36" w:rsidRPr="00A27F36" w:rsidRDefault="00A27F36" w:rsidP="00137143">
      <w:pPr>
        <w:spacing w:after="0" w:line="360" w:lineRule="auto"/>
        <w:ind w:right="-284"/>
        <w:rPr>
          <w:rFonts w:ascii="Arial" w:hAnsi="Arial" w:cs="Arial"/>
          <w:lang w:val="uk-UA"/>
        </w:rPr>
      </w:pPr>
      <w:r w:rsidRPr="00A27F36">
        <w:rPr>
          <w:rFonts w:ascii="Arial" w:hAnsi="Arial" w:cs="Arial"/>
          <w:lang w:val="uk-UA"/>
        </w:rPr>
        <w:t>Додаток №11 до Договору участі у проєкті «Відбудуй своє життя»</w:t>
      </w:r>
      <w:r w:rsidRPr="00A27F36">
        <w:rPr>
          <w:rFonts w:ascii="Arial" w:hAnsi="Arial" w:cs="Arial"/>
          <w:lang w:val="uk-UA"/>
        </w:rPr>
        <w:br/>
        <w:t>№ FESL.07.03-IP.02-0BB3/24</w:t>
      </w:r>
    </w:p>
    <w:p w14:paraId="01E0CFC3" w14:textId="77777777" w:rsidR="00066A23" w:rsidRPr="00066A23" w:rsidRDefault="00066A23" w:rsidP="00137143">
      <w:pPr>
        <w:spacing w:after="120" w:line="240" w:lineRule="auto"/>
        <w:rPr>
          <w:rFonts w:ascii="Arial" w:eastAsia="Times New Roman" w:hAnsi="Arial" w:cs="Arial"/>
          <w:b/>
          <w:bCs/>
          <w:lang w:eastAsia="pl-PL"/>
        </w:rPr>
      </w:pPr>
    </w:p>
    <w:p w14:paraId="288F18CC" w14:textId="5F189777" w:rsidR="00066A23" w:rsidRDefault="00A27F36" w:rsidP="00137143">
      <w:pPr>
        <w:spacing w:after="120" w:line="240" w:lineRule="auto"/>
        <w:rPr>
          <w:rFonts w:ascii="Arial" w:eastAsia="Times New Roman" w:hAnsi="Arial" w:cs="Arial"/>
          <w:b/>
          <w:bCs/>
          <w:lang w:eastAsia="pl-PL"/>
        </w:rPr>
      </w:pPr>
      <w:r>
        <w:rPr>
          <w:rFonts w:ascii="Arial" w:eastAsia="Times New Roman" w:hAnsi="Arial" w:cs="Arial"/>
          <w:b/>
          <w:bCs/>
          <w:lang w:eastAsia="pl-PL"/>
        </w:rPr>
        <w:t xml:space="preserve"> Klauzula informacyjna</w:t>
      </w:r>
    </w:p>
    <w:p w14:paraId="4D778F64" w14:textId="7D36D4AE" w:rsidR="00A27F36" w:rsidRPr="00A27F36" w:rsidRDefault="00A27F36" w:rsidP="00137143">
      <w:pPr>
        <w:spacing w:after="120" w:line="240" w:lineRule="auto"/>
        <w:rPr>
          <w:rFonts w:ascii="Arial" w:eastAsia="Times New Roman" w:hAnsi="Arial" w:cs="Arial"/>
          <w:b/>
          <w:bCs/>
          <w:lang w:val="uk-UA" w:eastAsia="pl-PL"/>
        </w:rPr>
      </w:pPr>
      <w:r>
        <w:rPr>
          <w:rFonts w:ascii="Arial" w:eastAsia="Times New Roman" w:hAnsi="Arial" w:cs="Arial"/>
          <w:b/>
          <w:bCs/>
          <w:lang w:val="uk-UA" w:eastAsia="pl-PL"/>
        </w:rPr>
        <w:t xml:space="preserve"> Інформаційна клаузула</w:t>
      </w:r>
    </w:p>
    <w:p w14:paraId="14B7235B" w14:textId="18749254" w:rsidR="00066A23" w:rsidRPr="00E7094D" w:rsidRDefault="00066A23" w:rsidP="00137143">
      <w:pPr>
        <w:spacing w:after="120" w:line="240" w:lineRule="auto"/>
        <w:rPr>
          <w:rFonts w:ascii="Arial" w:eastAsia="Times New Roman" w:hAnsi="Arial" w:cs="Arial"/>
          <w:lang w:eastAsia="pl-PL"/>
        </w:rPr>
      </w:pPr>
      <w:r w:rsidRPr="00066A23">
        <w:rPr>
          <w:rFonts w:ascii="Arial" w:eastAsia="Times New Roman" w:hAnsi="Arial" w:cs="Arial"/>
          <w:lang w:eastAsia="pl-PL"/>
        </w:rPr>
        <w:t xml:space="preserve">W celu wykonania obowiązku nałożonego art. 13 i 14 </w:t>
      </w:r>
      <w:r w:rsidRPr="00E7094D">
        <w:rPr>
          <w:rFonts w:ascii="Arial" w:eastAsia="Times New Roman" w:hAnsi="Arial" w:cs="Arial"/>
          <w:lang w:eastAsia="pl-PL"/>
        </w:rPr>
        <w:t>RODO1</w:t>
      </w:r>
    </w:p>
    <w:p w14:paraId="4B1E5E2E" w14:textId="10098E49" w:rsidR="00A56B92" w:rsidRPr="00A56B92" w:rsidRDefault="00A56B92" w:rsidP="00137143">
      <w:pPr>
        <w:spacing w:after="120" w:line="240" w:lineRule="auto"/>
        <w:rPr>
          <w:rFonts w:ascii="Arial" w:eastAsia="Times New Roman" w:hAnsi="Arial" w:cs="Arial"/>
          <w:lang w:val="uk-UA" w:eastAsia="pl-PL"/>
        </w:rPr>
      </w:pPr>
      <w:bookmarkStart w:id="2" w:name="_GoBack"/>
      <w:bookmarkEnd w:id="2"/>
      <w:r w:rsidRPr="00A56B92">
        <w:rPr>
          <w:rFonts w:ascii="Arial" w:hAnsi="Arial" w:cs="Arial"/>
          <w:lang w:val="uk-UA"/>
        </w:rPr>
        <w:t xml:space="preserve">З метою виконання обов’язку, встановленого статтями 13 та 14 </w:t>
      </w:r>
      <w:r w:rsidRPr="00E7094D">
        <w:rPr>
          <w:rFonts w:ascii="Arial" w:hAnsi="Arial" w:cs="Arial"/>
          <w:lang w:val="uk-UA"/>
        </w:rPr>
        <w:t>RODO1</w:t>
      </w:r>
    </w:p>
    <w:p w14:paraId="50D40AFC" w14:textId="17A1F0FB" w:rsidR="00066A23" w:rsidRDefault="00066A23" w:rsidP="00E87D6A">
      <w:pPr>
        <w:pStyle w:val="Akapitzlist"/>
        <w:numPr>
          <w:ilvl w:val="0"/>
          <w:numId w:val="31"/>
        </w:numPr>
        <w:spacing w:after="120" w:line="276" w:lineRule="auto"/>
        <w:ind w:left="142"/>
        <w:rPr>
          <w:rFonts w:ascii="Arial" w:eastAsia="Times New Roman" w:hAnsi="Arial" w:cs="Arial"/>
          <w:lang w:eastAsia="pl-PL"/>
        </w:rPr>
      </w:pPr>
      <w:r w:rsidRPr="00A56B92">
        <w:rPr>
          <w:rFonts w:ascii="Arial" w:eastAsia="Times New Roman" w:hAnsi="Arial" w:cs="Arial"/>
          <w:lang w:eastAsia="pl-PL"/>
        </w:rPr>
        <w:t>Rozporządzenie Parlamentu Europejskiego i Rady (UE) 2016/679 z 27 kwietnia 2016 r. w sprawie ochrony osób fizycznych w związku z przetwarzaniem danych osobowych i w sprawie swobodnego przepływu takich danych (Dz. Urz. UE. L</w:t>
      </w:r>
      <w:r w:rsidR="00A56B92" w:rsidRPr="00A56B92">
        <w:rPr>
          <w:rFonts w:ascii="Arial" w:eastAsia="Times New Roman" w:hAnsi="Arial" w:cs="Arial"/>
          <w:lang w:eastAsia="pl-PL"/>
        </w:rPr>
        <w:t xml:space="preserve"> 119 z 4 maja 2016 r., s</w:t>
      </w:r>
      <w:proofErr w:type="gramStart"/>
      <w:r w:rsidR="00A56B92" w:rsidRPr="00A56B92">
        <w:rPr>
          <w:rFonts w:ascii="Arial" w:eastAsia="Times New Roman" w:hAnsi="Arial" w:cs="Arial"/>
          <w:lang w:eastAsia="pl-PL"/>
        </w:rPr>
        <w:t xml:space="preserve">.1-88)., </w:t>
      </w:r>
      <w:r w:rsidRPr="00A56B92">
        <w:rPr>
          <w:rFonts w:ascii="Arial" w:eastAsia="Times New Roman" w:hAnsi="Arial" w:cs="Arial"/>
          <w:lang w:eastAsia="pl-PL"/>
        </w:rPr>
        <w:t>w</w:t>
      </w:r>
      <w:proofErr w:type="gramEnd"/>
      <w:r w:rsidRPr="00A56B92">
        <w:rPr>
          <w:rFonts w:ascii="Arial" w:eastAsia="Times New Roman" w:hAnsi="Arial" w:cs="Arial"/>
          <w:lang w:eastAsia="pl-PL"/>
        </w:rPr>
        <w:t xml:space="preserve"> związku z art. 88 ustawy o zasadach realizacji zadań finansowanych ze środków europejskich w perspektywie finansowej 2021-20272</w:t>
      </w:r>
      <w:r w:rsidR="00A56B92" w:rsidRPr="00A56B92">
        <w:rPr>
          <w:rFonts w:ascii="Arial" w:eastAsia="Times New Roman" w:hAnsi="Arial" w:cs="Arial"/>
          <w:lang w:eastAsia="pl-PL"/>
        </w:rPr>
        <w:t>;</w:t>
      </w:r>
    </w:p>
    <w:p w14:paraId="3AA686A7" w14:textId="77777777" w:rsidR="00A56B92" w:rsidRPr="00A56B92" w:rsidRDefault="00A56B92" w:rsidP="00E87D6A">
      <w:pPr>
        <w:pStyle w:val="Akapitzlist"/>
        <w:spacing w:after="120" w:line="276" w:lineRule="auto"/>
        <w:ind w:left="142"/>
        <w:rPr>
          <w:rFonts w:ascii="Arial" w:eastAsia="Times New Roman" w:hAnsi="Arial" w:cs="Arial"/>
          <w:lang w:eastAsia="pl-PL"/>
        </w:rPr>
      </w:pPr>
    </w:p>
    <w:p w14:paraId="46CE66E5" w14:textId="5FC65FA9" w:rsidR="00A56B92" w:rsidRDefault="00A56B92" w:rsidP="00E87D6A">
      <w:pPr>
        <w:pStyle w:val="Akapitzlist"/>
        <w:spacing w:after="120" w:line="276" w:lineRule="auto"/>
        <w:ind w:left="142"/>
        <w:rPr>
          <w:rFonts w:ascii="Arial" w:hAnsi="Arial" w:cs="Arial"/>
          <w:lang w:val="uk-UA"/>
        </w:rPr>
      </w:pPr>
      <w:r w:rsidRPr="00A56B92">
        <w:rPr>
          <w:rFonts w:ascii="Arial" w:hAnsi="Arial" w:cs="Arial"/>
          <w:lang w:val="uk-UA"/>
        </w:rPr>
        <w:t>Регламент Європейського Парламенту та Ради (ЄС) 2016/679 від 27 квітня 2016 року щодо захисту фізичних осіб у зв’язку з обробкою персональних даних та про вільний обіг таких даних (Офіційний журнал ЄС L 119 від 4 травня 2016 р., с. 1–88), у зв’язку зі ст. 88 Закону про порядок виконання завдань, фінансованих з коштів Європейського Союзу у фінансовій перспективі 2021–2027.</w:t>
      </w:r>
    </w:p>
    <w:p w14:paraId="5850C403" w14:textId="77777777" w:rsidR="00A56B92" w:rsidRPr="00A56B92" w:rsidRDefault="00A56B92" w:rsidP="00E87D6A">
      <w:pPr>
        <w:pStyle w:val="Akapitzlist"/>
        <w:spacing w:after="120" w:line="276" w:lineRule="auto"/>
        <w:ind w:left="142"/>
        <w:rPr>
          <w:rFonts w:ascii="Arial" w:eastAsia="Times New Roman" w:hAnsi="Arial" w:cs="Arial"/>
          <w:lang w:val="uk-UA" w:eastAsia="pl-PL"/>
        </w:rPr>
      </w:pPr>
    </w:p>
    <w:p w14:paraId="71B656D6" w14:textId="2D7C9D54" w:rsidR="00066A23" w:rsidRDefault="00066A23" w:rsidP="00E87D6A">
      <w:pPr>
        <w:pStyle w:val="Akapitzlist"/>
        <w:numPr>
          <w:ilvl w:val="0"/>
          <w:numId w:val="31"/>
        </w:numPr>
        <w:spacing w:after="120" w:line="276" w:lineRule="auto"/>
        <w:ind w:left="142"/>
        <w:rPr>
          <w:rFonts w:ascii="Arial" w:eastAsia="Times New Roman" w:hAnsi="Arial" w:cs="Arial"/>
          <w:lang w:eastAsia="pl-PL"/>
        </w:rPr>
      </w:pPr>
      <w:r w:rsidRPr="00A56B92">
        <w:rPr>
          <w:rFonts w:ascii="Arial" w:eastAsia="Times New Roman" w:hAnsi="Arial" w:cs="Arial"/>
          <w:lang w:eastAsia="pl-PL"/>
        </w:rPr>
        <w:t xml:space="preserve">Ustawa z dnia 28 kwietnia 2022 r o zasadach realizacji zadań finansowanych ze środków </w:t>
      </w:r>
      <w:proofErr w:type="gramStart"/>
      <w:r w:rsidRPr="00A56B92">
        <w:rPr>
          <w:rFonts w:ascii="Arial" w:eastAsia="Times New Roman" w:hAnsi="Arial" w:cs="Arial"/>
          <w:lang w:eastAsia="pl-PL"/>
        </w:rPr>
        <w:t>europejskich</w:t>
      </w:r>
      <w:proofErr w:type="gramEnd"/>
      <w:r w:rsidRPr="00A56B92">
        <w:rPr>
          <w:rFonts w:ascii="Arial" w:eastAsia="Times New Roman" w:hAnsi="Arial" w:cs="Arial"/>
          <w:lang w:eastAsia="pl-PL"/>
        </w:rPr>
        <w:t xml:space="preserve"> w perspektywie finansowej 2021-2027 (Dz.U. 2022 </w:t>
      </w:r>
      <w:proofErr w:type="gramStart"/>
      <w:r w:rsidRPr="00A56B92">
        <w:rPr>
          <w:rFonts w:ascii="Arial" w:eastAsia="Times New Roman" w:hAnsi="Arial" w:cs="Arial"/>
          <w:lang w:eastAsia="pl-PL"/>
        </w:rPr>
        <w:t>poz</w:t>
      </w:r>
      <w:proofErr w:type="gramEnd"/>
      <w:r w:rsidRPr="00A56B92">
        <w:rPr>
          <w:rFonts w:ascii="Arial" w:eastAsia="Times New Roman" w:hAnsi="Arial" w:cs="Arial"/>
          <w:lang w:eastAsia="pl-PL"/>
        </w:rPr>
        <w:t xml:space="preserve">. 1079 z </w:t>
      </w:r>
      <w:proofErr w:type="spellStart"/>
      <w:r w:rsidRPr="00A56B92">
        <w:rPr>
          <w:rFonts w:ascii="Arial" w:eastAsia="Times New Roman" w:hAnsi="Arial" w:cs="Arial"/>
          <w:lang w:eastAsia="pl-PL"/>
        </w:rPr>
        <w:t>późn</w:t>
      </w:r>
      <w:proofErr w:type="spellEnd"/>
      <w:r w:rsidRPr="00A56B92">
        <w:rPr>
          <w:rFonts w:ascii="Arial" w:eastAsia="Times New Roman" w:hAnsi="Arial" w:cs="Arial"/>
          <w:lang w:eastAsia="pl-PL"/>
        </w:rPr>
        <w:t xml:space="preserve">. </w:t>
      </w:r>
      <w:proofErr w:type="gramStart"/>
      <w:r w:rsidRPr="00A56B92">
        <w:rPr>
          <w:rFonts w:ascii="Arial" w:eastAsia="Times New Roman" w:hAnsi="Arial" w:cs="Arial"/>
          <w:lang w:eastAsia="pl-PL"/>
        </w:rPr>
        <w:t>zm</w:t>
      </w:r>
      <w:proofErr w:type="gramEnd"/>
      <w:r w:rsidRPr="00A56B92">
        <w:rPr>
          <w:rFonts w:ascii="Arial" w:eastAsia="Times New Roman" w:hAnsi="Arial" w:cs="Arial"/>
          <w:lang w:eastAsia="pl-PL"/>
        </w:rPr>
        <w:t xml:space="preserve">.), zwana dalej „ustawą wdrożeniową”. , </w:t>
      </w:r>
      <w:proofErr w:type="gramStart"/>
      <w:r w:rsidRPr="00A56B92">
        <w:rPr>
          <w:rFonts w:ascii="Arial" w:eastAsia="Times New Roman" w:hAnsi="Arial" w:cs="Arial"/>
          <w:lang w:eastAsia="pl-PL"/>
        </w:rPr>
        <w:t>informujemy</w:t>
      </w:r>
      <w:proofErr w:type="gramEnd"/>
      <w:r w:rsidRPr="00A56B92">
        <w:rPr>
          <w:rFonts w:ascii="Arial" w:eastAsia="Times New Roman" w:hAnsi="Arial" w:cs="Arial"/>
          <w:lang w:eastAsia="pl-PL"/>
        </w:rPr>
        <w:t xml:space="preserve"> o zasadach przetwar</w:t>
      </w:r>
      <w:r w:rsidR="00A56B92" w:rsidRPr="00A56B92">
        <w:rPr>
          <w:rFonts w:ascii="Arial" w:eastAsia="Times New Roman" w:hAnsi="Arial" w:cs="Arial"/>
          <w:lang w:eastAsia="pl-PL"/>
        </w:rPr>
        <w:t>zania Państwa danych osobowych:</w:t>
      </w:r>
    </w:p>
    <w:p w14:paraId="20AC6B1F" w14:textId="77777777" w:rsidR="00A56B92" w:rsidRPr="00A56B92" w:rsidRDefault="00A56B92" w:rsidP="00E87D6A">
      <w:pPr>
        <w:pStyle w:val="Akapitzlist"/>
        <w:spacing w:after="120" w:line="276" w:lineRule="auto"/>
        <w:ind w:left="142"/>
        <w:rPr>
          <w:rFonts w:ascii="Arial" w:eastAsia="Times New Roman" w:hAnsi="Arial" w:cs="Arial"/>
          <w:lang w:eastAsia="pl-PL"/>
        </w:rPr>
      </w:pPr>
    </w:p>
    <w:p w14:paraId="65B2EC31" w14:textId="1196424E" w:rsidR="00A56B92" w:rsidRDefault="00A56B92" w:rsidP="00E87D6A">
      <w:pPr>
        <w:pStyle w:val="Akapitzlist"/>
        <w:spacing w:after="120" w:line="276" w:lineRule="auto"/>
        <w:ind w:left="142"/>
        <w:rPr>
          <w:rFonts w:ascii="Arial" w:hAnsi="Arial" w:cs="Arial"/>
          <w:lang w:val="uk-UA"/>
        </w:rPr>
      </w:pPr>
      <w:r w:rsidRPr="00A56B92">
        <w:rPr>
          <w:rFonts w:ascii="Arial" w:hAnsi="Arial" w:cs="Arial"/>
          <w:lang w:val="uk-UA"/>
        </w:rPr>
        <w:t>Закон від 28 квітня 2022 року про порядок виконання завдань, фінансованих з коштів Європейського Союзу у фінансовій перспективі 2021–2027 (Вісник законів 2022, поз. 1079 із наступними змінами), надалі — «закон впровадження», повідомляємо про правила обробки Ваших персональних даних:</w:t>
      </w:r>
    </w:p>
    <w:p w14:paraId="4C7A6D19" w14:textId="77777777" w:rsidR="00A56B92" w:rsidRPr="00A56B92" w:rsidRDefault="00A56B92" w:rsidP="00A56B92">
      <w:pPr>
        <w:pStyle w:val="Akapitzlist"/>
        <w:spacing w:after="120" w:line="240" w:lineRule="auto"/>
        <w:ind w:left="142"/>
        <w:rPr>
          <w:rFonts w:ascii="Arial" w:eastAsia="Times New Roman" w:hAnsi="Arial" w:cs="Arial"/>
          <w:lang w:val="uk-UA" w:eastAsia="pl-PL"/>
        </w:rPr>
      </w:pPr>
    </w:p>
    <w:p w14:paraId="38ACE075" w14:textId="0FB82BDB" w:rsidR="00066A23" w:rsidRDefault="00066A23" w:rsidP="00E87D6A">
      <w:pPr>
        <w:pStyle w:val="Akapitzlist"/>
        <w:numPr>
          <w:ilvl w:val="0"/>
          <w:numId w:val="27"/>
        </w:numPr>
        <w:spacing w:after="120" w:line="276" w:lineRule="auto"/>
        <w:rPr>
          <w:rFonts w:ascii="Arial" w:eastAsia="Times New Roman" w:hAnsi="Arial" w:cs="Arial"/>
          <w:b/>
          <w:bCs/>
          <w:lang w:eastAsia="pl-PL"/>
        </w:rPr>
      </w:pPr>
      <w:r w:rsidRPr="00066A23">
        <w:rPr>
          <w:rFonts w:ascii="Arial" w:eastAsia="Times New Roman" w:hAnsi="Arial" w:cs="Arial"/>
          <w:b/>
          <w:bCs/>
          <w:lang w:eastAsia="pl-PL"/>
        </w:rPr>
        <w:t xml:space="preserve">Administrator </w:t>
      </w:r>
    </w:p>
    <w:p w14:paraId="277726E2" w14:textId="331CF186" w:rsidR="00A56B92" w:rsidRPr="00A56B92" w:rsidRDefault="00A56B92" w:rsidP="00E87D6A">
      <w:pPr>
        <w:pStyle w:val="Akapitzlist"/>
        <w:spacing w:after="120" w:line="276" w:lineRule="auto"/>
        <w:ind w:left="1080"/>
        <w:rPr>
          <w:rFonts w:ascii="Arial" w:eastAsia="Times New Roman" w:hAnsi="Arial" w:cs="Arial"/>
          <w:b/>
          <w:bCs/>
          <w:lang w:val="uk-UA" w:eastAsia="pl-PL"/>
        </w:rPr>
      </w:pPr>
      <w:r>
        <w:rPr>
          <w:rFonts w:ascii="Arial" w:eastAsia="Times New Roman" w:hAnsi="Arial" w:cs="Arial"/>
          <w:b/>
          <w:bCs/>
          <w:lang w:val="uk-UA" w:eastAsia="pl-PL"/>
        </w:rPr>
        <w:t>Адміністратор</w:t>
      </w:r>
    </w:p>
    <w:p w14:paraId="5B2BBFF2" w14:textId="77777777" w:rsidR="00066A23" w:rsidRPr="00066A23" w:rsidRDefault="00066A23" w:rsidP="00137143">
      <w:pPr>
        <w:spacing w:after="120" w:line="240" w:lineRule="auto"/>
        <w:rPr>
          <w:rFonts w:ascii="Arial" w:eastAsia="Times New Roman" w:hAnsi="Arial" w:cs="Arial"/>
          <w:lang w:eastAsia="pl-PL"/>
        </w:rPr>
      </w:pPr>
      <w:r w:rsidRPr="00066A23">
        <w:rPr>
          <w:rFonts w:ascii="Arial" w:eastAsia="Times New Roman" w:hAnsi="Arial" w:cs="Arial"/>
          <w:lang w:eastAsia="pl-PL"/>
        </w:rPr>
        <w:t xml:space="preserve">Odrębnym administratorem Państwa danych jest: </w:t>
      </w:r>
    </w:p>
    <w:p w14:paraId="6DDF7BDF" w14:textId="77777777" w:rsidR="00A56B92" w:rsidRPr="00A56B92" w:rsidRDefault="00066A23" w:rsidP="00137143">
      <w:pPr>
        <w:numPr>
          <w:ilvl w:val="0"/>
          <w:numId w:val="13"/>
        </w:numPr>
        <w:spacing w:after="120" w:line="240" w:lineRule="auto"/>
        <w:rPr>
          <w:rFonts w:ascii="Arial" w:eastAsia="Times New Roman" w:hAnsi="Arial" w:cs="Arial"/>
          <w:lang w:eastAsia="pl-PL"/>
        </w:rPr>
      </w:pPr>
      <w:r w:rsidRPr="00066A23">
        <w:rPr>
          <w:rFonts w:ascii="Arial" w:eastAsia="Times New Roman" w:hAnsi="Arial" w:cs="Arial"/>
          <w:lang w:eastAsia="pl-PL"/>
        </w:rPr>
        <w:t>Wojewódzki Urząd Pracy w Katowicach, ul. Kościuszki 30, 40-048 Katowice</w:t>
      </w:r>
      <w:r w:rsidR="00A56B92">
        <w:rPr>
          <w:rFonts w:ascii="Arial" w:eastAsia="Times New Roman" w:hAnsi="Arial" w:cs="Arial"/>
          <w:lang w:val="uk-UA" w:eastAsia="pl-PL"/>
        </w:rPr>
        <w:t>.</w:t>
      </w:r>
    </w:p>
    <w:p w14:paraId="4804929B" w14:textId="77777777" w:rsidR="00266734" w:rsidRDefault="00A56B92" w:rsidP="00A56B92">
      <w:pPr>
        <w:spacing w:after="120" w:line="240" w:lineRule="auto"/>
        <w:rPr>
          <w:rFonts w:ascii="Arial" w:hAnsi="Arial" w:cs="Arial"/>
          <w:lang w:val="uk-UA"/>
        </w:rPr>
      </w:pPr>
      <w:r w:rsidRPr="00A56B92">
        <w:rPr>
          <w:rFonts w:ascii="Arial" w:hAnsi="Arial" w:cs="Arial"/>
          <w:lang w:val="uk-UA"/>
        </w:rPr>
        <w:t>Окремим адміністратором Ваших даних є:</w:t>
      </w:r>
    </w:p>
    <w:p w14:paraId="386F7FC8" w14:textId="16F3B1FE" w:rsidR="00066A23" w:rsidRPr="00266734" w:rsidRDefault="00266734" w:rsidP="00A56B92">
      <w:pPr>
        <w:spacing w:after="120" w:line="240" w:lineRule="auto"/>
        <w:rPr>
          <w:rFonts w:ascii="Arial" w:eastAsia="Times New Roman" w:hAnsi="Arial" w:cs="Arial"/>
          <w:lang w:val="uk-UA" w:eastAsia="pl-PL"/>
        </w:rPr>
      </w:pPr>
      <w:r w:rsidRPr="00266734">
        <w:rPr>
          <w:rFonts w:ascii="Arial" w:hAnsi="Arial" w:cs="Arial"/>
          <w:lang w:val="uk-UA"/>
        </w:rPr>
        <w:t>Воєводське управління пра</w:t>
      </w:r>
      <w:r w:rsidR="005D2049">
        <w:rPr>
          <w:rFonts w:ascii="Arial" w:hAnsi="Arial" w:cs="Arial"/>
          <w:lang w:val="uk-UA"/>
        </w:rPr>
        <w:t>ці у Катовіцах, вул. Костюшки</w:t>
      </w:r>
      <w:r w:rsidRPr="00266734">
        <w:rPr>
          <w:rFonts w:ascii="Arial" w:hAnsi="Arial" w:cs="Arial"/>
          <w:lang w:val="uk-UA"/>
        </w:rPr>
        <w:t xml:space="preserve"> 30, 40-048 Катовіце.</w:t>
      </w:r>
      <w:r w:rsidR="00066A23" w:rsidRPr="00266734">
        <w:rPr>
          <w:rFonts w:ascii="Arial" w:eastAsia="Times New Roman" w:hAnsi="Arial" w:cs="Arial"/>
          <w:lang w:val="uk-UA" w:eastAsia="pl-PL"/>
        </w:rPr>
        <w:t xml:space="preserve"> </w:t>
      </w:r>
    </w:p>
    <w:p w14:paraId="244086D2" w14:textId="77777777" w:rsidR="00066A23" w:rsidRPr="00066A23" w:rsidRDefault="00066A23" w:rsidP="00137143">
      <w:pPr>
        <w:spacing w:after="120" w:line="240" w:lineRule="auto"/>
        <w:rPr>
          <w:rFonts w:ascii="Arial" w:eastAsia="Times New Roman" w:hAnsi="Arial" w:cs="Arial"/>
          <w:lang w:eastAsia="pl-PL"/>
        </w:rPr>
      </w:pPr>
    </w:p>
    <w:p w14:paraId="32DAC0D5" w14:textId="276716AB" w:rsidR="00066A23" w:rsidRDefault="005D2049" w:rsidP="00E87D6A">
      <w:pPr>
        <w:pStyle w:val="Akapitzlist"/>
        <w:numPr>
          <w:ilvl w:val="0"/>
          <w:numId w:val="26"/>
        </w:numPr>
        <w:spacing w:after="120" w:line="276" w:lineRule="auto"/>
        <w:rPr>
          <w:rFonts w:ascii="Arial" w:eastAsia="Times New Roman" w:hAnsi="Arial" w:cs="Arial"/>
          <w:b/>
          <w:bCs/>
          <w:lang w:eastAsia="pl-PL"/>
        </w:rPr>
      </w:pPr>
      <w:r>
        <w:rPr>
          <w:rFonts w:ascii="Arial" w:eastAsia="Times New Roman" w:hAnsi="Arial" w:cs="Arial"/>
          <w:b/>
          <w:bCs/>
          <w:lang w:eastAsia="pl-PL"/>
        </w:rPr>
        <w:t>Cel przetwarzania danych</w:t>
      </w:r>
    </w:p>
    <w:p w14:paraId="38DD702B" w14:textId="054B8F36" w:rsidR="005D2049" w:rsidRPr="005D2049" w:rsidRDefault="005D2049" w:rsidP="00E87D6A">
      <w:pPr>
        <w:pStyle w:val="Akapitzlist"/>
        <w:spacing w:after="120" w:line="276" w:lineRule="auto"/>
        <w:ind w:left="1080"/>
        <w:rPr>
          <w:rFonts w:ascii="Arial" w:eastAsia="Times New Roman" w:hAnsi="Arial" w:cs="Arial"/>
          <w:b/>
          <w:bCs/>
          <w:lang w:val="uk-UA" w:eastAsia="pl-PL"/>
        </w:rPr>
      </w:pPr>
      <w:r w:rsidRPr="005D2049">
        <w:rPr>
          <w:rFonts w:ascii="Arial" w:hAnsi="Arial" w:cs="Arial"/>
          <w:b/>
          <w:lang w:val="uk-UA"/>
        </w:rPr>
        <w:t>Мета обробки даних</w:t>
      </w:r>
    </w:p>
    <w:p w14:paraId="0D2474BD" w14:textId="77777777" w:rsidR="00066A23" w:rsidRPr="00066A23" w:rsidRDefault="00066A23" w:rsidP="006C6300">
      <w:pPr>
        <w:spacing w:after="120" w:line="276" w:lineRule="auto"/>
        <w:rPr>
          <w:rFonts w:ascii="Arial" w:eastAsia="Times New Roman" w:hAnsi="Arial" w:cs="Arial"/>
          <w:lang w:eastAsia="pl-PL"/>
        </w:rPr>
      </w:pPr>
      <w:r w:rsidRPr="00066A23">
        <w:rPr>
          <w:rFonts w:ascii="Arial" w:eastAsia="Times New Roman" w:hAnsi="Arial" w:cs="Arial"/>
          <w:lang w:eastAsia="pl-PL"/>
        </w:rPr>
        <w:t xml:space="preserve">Dane osobowe będą przetwarzać w związku z realizacją FE SL 2021-2027, w szczególności w celu monitorowania, sprawozdawczości, komunikacji, publikacji, ewaluacji, analiz, ekspertyz, zarządzania finansowego, weryfikacji i audytów oraz do celów określania </w:t>
      </w:r>
      <w:r w:rsidRPr="00066A23">
        <w:rPr>
          <w:rFonts w:ascii="Arial" w:eastAsia="Times New Roman" w:hAnsi="Arial" w:cs="Arial"/>
          <w:lang w:eastAsia="pl-PL"/>
        </w:rPr>
        <w:lastRenderedPageBreak/>
        <w:t xml:space="preserve">kwalifikowalności uczestników, rejestracji i przechowywania w formie elektronicznej danych dotyczących projektu, archiwizacji dokumentacji, prowadzenia działań </w:t>
      </w:r>
      <w:proofErr w:type="spellStart"/>
      <w:r w:rsidRPr="00066A23">
        <w:rPr>
          <w:rFonts w:ascii="Arial" w:eastAsia="Times New Roman" w:hAnsi="Arial" w:cs="Arial"/>
          <w:lang w:eastAsia="pl-PL"/>
        </w:rPr>
        <w:t>informacyjno</w:t>
      </w:r>
      <w:proofErr w:type="spellEnd"/>
      <w:r w:rsidRPr="00066A23">
        <w:rPr>
          <w:rFonts w:ascii="Arial" w:eastAsia="Times New Roman" w:hAnsi="Arial" w:cs="Arial"/>
          <w:lang w:eastAsia="pl-PL"/>
        </w:rPr>
        <w:t xml:space="preserve"> – promocyjnych, wykrywaniu nieprawidłowości, nakładaniu korekt finansowych, odzyskiwania środków wypłaconych w związku z realizacją projektu, rozliczania finansowego projektu na etapie weryfikacji wniosków o płatność. </w:t>
      </w:r>
    </w:p>
    <w:p w14:paraId="7CA8EDAF" w14:textId="77777777" w:rsidR="005D2049" w:rsidRDefault="00066A23" w:rsidP="006C6300">
      <w:pPr>
        <w:spacing w:after="120" w:line="276" w:lineRule="auto"/>
        <w:rPr>
          <w:rFonts w:ascii="Arial" w:eastAsia="Times New Roman" w:hAnsi="Arial" w:cs="Arial"/>
          <w:lang w:eastAsia="pl-PL"/>
        </w:rPr>
      </w:pPr>
      <w:r w:rsidRPr="00066A23">
        <w:rPr>
          <w:rFonts w:ascii="Arial" w:eastAsia="Times New Roman" w:hAnsi="Arial" w:cs="Arial"/>
          <w:lang w:eastAsia="pl-PL"/>
        </w:rPr>
        <w:t>Podanie danych jest dobrowolne, ale konieczne do realizacji wyżej wymienionego celu. Odmowa ich podania jest równoznaczna z brakiem możliwości podjęcia stosownych działań.</w:t>
      </w:r>
    </w:p>
    <w:p w14:paraId="4A9F2378" w14:textId="45C98BBB" w:rsidR="00066A23" w:rsidRPr="005D2049" w:rsidRDefault="005D2049" w:rsidP="006C6300">
      <w:pPr>
        <w:spacing w:after="120" w:line="276" w:lineRule="auto"/>
        <w:rPr>
          <w:rFonts w:ascii="Arial" w:eastAsia="Times New Roman" w:hAnsi="Arial" w:cs="Arial"/>
          <w:lang w:val="uk-UA" w:eastAsia="pl-PL"/>
        </w:rPr>
      </w:pPr>
      <w:r w:rsidRPr="005D2049">
        <w:rPr>
          <w:rFonts w:ascii="Arial" w:hAnsi="Arial" w:cs="Arial"/>
          <w:lang w:val="uk-UA"/>
        </w:rPr>
        <w:t>Особисті дані будуть оброблятися у зв’язку з реалізацією FE SL 2021-2027, зокрема з метою моніторингу, звітності, комунікації, публікацій, оцінювання, аналізів, експертиз, фінансового управління, перевірки та аудитів, а також для визначення відповідності учасників, реєстрації та зберігання в електронній формі даних щодо проєкту, архівування документації, проведення інформаційно-просвітницької діяльності, виявлення порушень, застосування фінансових коригувань, повернення коштів, виплачених у зв’язку з реалізацією проєкту, фінансового звітування проєкту на етапі перевірки заявок на оплату.</w:t>
      </w:r>
      <w:r w:rsidRPr="005D2049">
        <w:rPr>
          <w:rFonts w:ascii="Arial" w:hAnsi="Arial" w:cs="Arial"/>
          <w:lang w:val="uk-UA"/>
        </w:rPr>
        <w:br/>
        <w:t>Надання даних є добровільним, але необхідним для реалізації вищезазначеної мети. Відмова від надання даних означає неможливість здійснення відповідних дій.</w:t>
      </w:r>
      <w:r w:rsidR="00066A23" w:rsidRPr="005D2049">
        <w:rPr>
          <w:rFonts w:ascii="Arial" w:eastAsia="Times New Roman" w:hAnsi="Arial" w:cs="Arial"/>
          <w:lang w:val="uk-UA" w:eastAsia="pl-PL"/>
        </w:rPr>
        <w:t xml:space="preserve"> </w:t>
      </w:r>
    </w:p>
    <w:p w14:paraId="42AD68A1" w14:textId="77777777" w:rsidR="00066A23" w:rsidRPr="00066A23" w:rsidRDefault="00066A23" w:rsidP="00137143">
      <w:pPr>
        <w:spacing w:after="120" w:line="240" w:lineRule="auto"/>
        <w:rPr>
          <w:rFonts w:ascii="Arial" w:eastAsia="Times New Roman" w:hAnsi="Arial" w:cs="Arial"/>
          <w:lang w:eastAsia="pl-PL"/>
        </w:rPr>
      </w:pPr>
    </w:p>
    <w:p w14:paraId="122C4C9D" w14:textId="77777777" w:rsidR="005D2049" w:rsidRDefault="00066A23" w:rsidP="00E87D6A">
      <w:pPr>
        <w:pStyle w:val="Akapitzlist"/>
        <w:numPr>
          <w:ilvl w:val="0"/>
          <w:numId w:val="26"/>
        </w:numPr>
        <w:spacing w:after="120" w:line="276" w:lineRule="auto"/>
        <w:rPr>
          <w:rFonts w:ascii="Arial" w:eastAsia="Times New Roman" w:hAnsi="Arial" w:cs="Arial"/>
          <w:b/>
          <w:bCs/>
          <w:lang w:eastAsia="pl-PL"/>
        </w:rPr>
      </w:pPr>
      <w:r w:rsidRPr="00066A23">
        <w:rPr>
          <w:rFonts w:ascii="Arial" w:eastAsia="Times New Roman" w:hAnsi="Arial" w:cs="Arial"/>
          <w:b/>
          <w:bCs/>
          <w:lang w:eastAsia="pl-PL"/>
        </w:rPr>
        <w:t>Podstawa przetwarzania</w:t>
      </w:r>
    </w:p>
    <w:p w14:paraId="378AA916" w14:textId="6BD837DA" w:rsidR="00066A23" w:rsidRPr="005D2049" w:rsidRDefault="005D2049" w:rsidP="00E87D6A">
      <w:pPr>
        <w:pStyle w:val="Akapitzlist"/>
        <w:spacing w:after="120" w:line="276" w:lineRule="auto"/>
        <w:ind w:left="1080"/>
        <w:rPr>
          <w:rFonts w:ascii="Arial" w:eastAsia="Times New Roman" w:hAnsi="Arial" w:cs="Arial"/>
          <w:b/>
          <w:bCs/>
          <w:lang w:val="uk-UA" w:eastAsia="pl-PL"/>
        </w:rPr>
      </w:pPr>
      <w:r w:rsidRPr="005D2049">
        <w:rPr>
          <w:rFonts w:ascii="Arial" w:hAnsi="Arial" w:cs="Arial"/>
          <w:b/>
          <w:lang w:val="uk-UA"/>
        </w:rPr>
        <w:t>Підстава для обробки даних</w:t>
      </w:r>
      <w:r w:rsidR="00066A23" w:rsidRPr="005D2049">
        <w:rPr>
          <w:rFonts w:ascii="Arial" w:eastAsia="Times New Roman" w:hAnsi="Arial" w:cs="Arial"/>
          <w:b/>
          <w:bCs/>
          <w:lang w:val="uk-UA" w:eastAsia="pl-PL"/>
        </w:rPr>
        <w:t xml:space="preserve"> </w:t>
      </w:r>
    </w:p>
    <w:p w14:paraId="212B65EB" w14:textId="77777777" w:rsidR="005D2049" w:rsidRDefault="00066A23" w:rsidP="005D2049">
      <w:pPr>
        <w:spacing w:after="120" w:line="240" w:lineRule="auto"/>
        <w:rPr>
          <w:rFonts w:ascii="Arial" w:eastAsia="Times New Roman" w:hAnsi="Arial" w:cs="Arial"/>
          <w:lang w:eastAsia="pl-PL"/>
        </w:rPr>
      </w:pPr>
      <w:r w:rsidRPr="00066A23">
        <w:rPr>
          <w:rFonts w:ascii="Arial" w:eastAsia="Times New Roman" w:hAnsi="Arial" w:cs="Arial"/>
          <w:lang w:eastAsia="pl-PL"/>
        </w:rPr>
        <w:t>Będziemy przetwarzać Państwa da</w:t>
      </w:r>
      <w:r w:rsidR="005D2049">
        <w:rPr>
          <w:rFonts w:ascii="Arial" w:eastAsia="Times New Roman" w:hAnsi="Arial" w:cs="Arial"/>
          <w:lang w:eastAsia="pl-PL"/>
        </w:rPr>
        <w:t>ne osobowe w związku z tym, że:</w:t>
      </w:r>
    </w:p>
    <w:p w14:paraId="36788E53" w14:textId="599E18D4" w:rsidR="005D2049" w:rsidRPr="005D2049" w:rsidRDefault="005D2049" w:rsidP="005D2049">
      <w:pPr>
        <w:spacing w:after="120" w:line="240" w:lineRule="auto"/>
        <w:rPr>
          <w:rFonts w:ascii="Arial" w:eastAsia="Times New Roman" w:hAnsi="Arial" w:cs="Arial"/>
          <w:lang w:val="uk-UA" w:eastAsia="pl-PL"/>
        </w:rPr>
      </w:pPr>
      <w:r w:rsidRPr="005D2049">
        <w:rPr>
          <w:rFonts w:ascii="Arial" w:eastAsia="Times New Roman" w:hAnsi="Arial" w:cs="Arial"/>
          <w:szCs w:val="24"/>
          <w:lang w:val="uk-UA" w:eastAsia="pl-PL"/>
        </w:rPr>
        <w:t>Ми будемо обробляти Ваші персональні дані у зв’язку з тим, що:</w:t>
      </w:r>
    </w:p>
    <w:p w14:paraId="335088A6" w14:textId="77777777" w:rsidR="005D2049" w:rsidRPr="00066A23" w:rsidRDefault="005D2049" w:rsidP="00137143">
      <w:pPr>
        <w:spacing w:after="120" w:line="240" w:lineRule="auto"/>
        <w:rPr>
          <w:rFonts w:ascii="Arial" w:eastAsia="Times New Roman" w:hAnsi="Arial" w:cs="Arial"/>
          <w:lang w:eastAsia="pl-PL"/>
        </w:rPr>
      </w:pPr>
    </w:p>
    <w:p w14:paraId="662EEA6E" w14:textId="6268B9F2" w:rsidR="00066A23" w:rsidRPr="00066A23" w:rsidRDefault="00066A23" w:rsidP="00137143">
      <w:pPr>
        <w:numPr>
          <w:ilvl w:val="0"/>
          <w:numId w:val="15"/>
        </w:numPr>
        <w:spacing w:after="120" w:line="240" w:lineRule="auto"/>
        <w:rPr>
          <w:rFonts w:ascii="Arial" w:eastAsia="Times New Roman" w:hAnsi="Arial" w:cs="Arial"/>
          <w:lang w:eastAsia="pl-PL"/>
        </w:rPr>
      </w:pPr>
      <w:r w:rsidRPr="00066A23">
        <w:rPr>
          <w:rFonts w:ascii="Arial" w:eastAsia="Times New Roman" w:hAnsi="Arial" w:cs="Arial"/>
          <w:lang w:eastAsia="pl-PL"/>
        </w:rPr>
        <w:t>Zobowiązuje nas do tego prawo (art. 6 ust. 1 lit. c, art. 9 ust. 2 lit. g oraz art. 103</w:t>
      </w:r>
      <w:r w:rsidR="005D2049">
        <w:rPr>
          <w:rFonts w:ascii="Arial" w:eastAsia="Times New Roman" w:hAnsi="Arial" w:cs="Arial"/>
          <w:lang w:val="uk-UA" w:eastAsia="pl-PL"/>
        </w:rPr>
        <w:t>)</w:t>
      </w:r>
      <w:r w:rsidRPr="00066A23">
        <w:rPr>
          <w:rFonts w:ascii="Arial" w:eastAsia="Times New Roman" w:hAnsi="Arial" w:cs="Arial"/>
          <w:lang w:eastAsia="pl-PL"/>
        </w:rPr>
        <w:t xml:space="preserve"> </w:t>
      </w:r>
    </w:p>
    <w:p w14:paraId="2B0C511F" w14:textId="77777777" w:rsidR="00066A23" w:rsidRPr="00066A23" w:rsidRDefault="00066A23" w:rsidP="00FA0578">
      <w:pPr>
        <w:pStyle w:val="Akapitzlist"/>
        <w:numPr>
          <w:ilvl w:val="0"/>
          <w:numId w:val="28"/>
        </w:numPr>
        <w:spacing w:after="120" w:line="276" w:lineRule="auto"/>
        <w:rPr>
          <w:rFonts w:ascii="Arial" w:eastAsia="Times New Roman" w:hAnsi="Arial" w:cs="Arial"/>
          <w:lang w:eastAsia="pl-PL"/>
        </w:rPr>
      </w:pPr>
      <w:proofErr w:type="gramStart"/>
      <w:r w:rsidRPr="00066A23">
        <w:rPr>
          <w:rFonts w:ascii="Arial" w:eastAsia="Times New Roman" w:hAnsi="Arial" w:cs="Arial"/>
          <w:lang w:eastAsia="pl-PL"/>
        </w:rPr>
        <w:t>rozporządzenie</w:t>
      </w:r>
      <w:proofErr w:type="gramEnd"/>
      <w:r w:rsidRPr="00066A23">
        <w:rPr>
          <w:rFonts w:ascii="Arial" w:eastAsia="Times New Roman" w:hAnsi="Arial" w:cs="Arial"/>
          <w:lang w:eastAsia="pl-PL"/>
        </w:rPr>
        <w:t xml:space="preserve"> Parlamentu Europejskiego i Rady (UE) nr 2021/1060 z dnia 24 czerwca 2021 r. ustanawiające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 Zarządzania Granicami i Polityki Wizowej, </w:t>
      </w:r>
    </w:p>
    <w:p w14:paraId="1290E86F" w14:textId="77777777" w:rsidR="00066A23" w:rsidRPr="00066A23" w:rsidRDefault="00066A23" w:rsidP="00FA0578">
      <w:pPr>
        <w:pStyle w:val="Akapitzlist"/>
        <w:numPr>
          <w:ilvl w:val="0"/>
          <w:numId w:val="28"/>
        </w:numPr>
        <w:spacing w:after="120" w:line="276" w:lineRule="auto"/>
        <w:rPr>
          <w:rFonts w:ascii="Arial" w:eastAsia="Times New Roman" w:hAnsi="Arial" w:cs="Arial"/>
          <w:lang w:eastAsia="pl-PL"/>
        </w:rPr>
      </w:pPr>
      <w:proofErr w:type="gramStart"/>
      <w:r w:rsidRPr="00066A23">
        <w:rPr>
          <w:rFonts w:ascii="Arial" w:eastAsia="Times New Roman" w:hAnsi="Arial" w:cs="Arial"/>
          <w:lang w:eastAsia="pl-PL"/>
        </w:rPr>
        <w:t>rozporządzenie</w:t>
      </w:r>
      <w:proofErr w:type="gramEnd"/>
      <w:r w:rsidRPr="00066A23">
        <w:rPr>
          <w:rFonts w:ascii="Arial" w:eastAsia="Times New Roman" w:hAnsi="Arial" w:cs="Arial"/>
          <w:lang w:eastAsia="pl-PL"/>
        </w:rPr>
        <w:t xml:space="preserve"> Parlamentu Europejskiego i Rady (UE) 2021/1057 z dnia 24 czerwca 2021 r. ustanawiające Europejski Fundusz Społeczny Plus (EFS+) oraz uchylające rozporządzenie (UE) nr 1296/2013 (Dz. Urz. UE L 231 z 30.06.2021, </w:t>
      </w:r>
      <w:proofErr w:type="gramStart"/>
      <w:r w:rsidRPr="00066A23">
        <w:rPr>
          <w:rFonts w:ascii="Arial" w:eastAsia="Times New Roman" w:hAnsi="Arial" w:cs="Arial"/>
          <w:lang w:eastAsia="pl-PL"/>
        </w:rPr>
        <w:t>str</w:t>
      </w:r>
      <w:proofErr w:type="gramEnd"/>
      <w:r w:rsidRPr="00066A23">
        <w:rPr>
          <w:rFonts w:ascii="Arial" w:eastAsia="Times New Roman" w:hAnsi="Arial" w:cs="Arial"/>
          <w:lang w:eastAsia="pl-PL"/>
        </w:rPr>
        <w:t xml:space="preserve">. 21, z </w:t>
      </w:r>
      <w:proofErr w:type="spellStart"/>
      <w:r w:rsidRPr="00066A23">
        <w:rPr>
          <w:rFonts w:ascii="Arial" w:eastAsia="Times New Roman" w:hAnsi="Arial" w:cs="Arial"/>
          <w:lang w:eastAsia="pl-PL"/>
        </w:rPr>
        <w:t>późn</w:t>
      </w:r>
      <w:proofErr w:type="spellEnd"/>
      <w:r w:rsidRPr="00066A23">
        <w:rPr>
          <w:rFonts w:ascii="Arial" w:eastAsia="Times New Roman" w:hAnsi="Arial" w:cs="Arial"/>
          <w:lang w:eastAsia="pl-PL"/>
        </w:rPr>
        <w:t xml:space="preserve">. </w:t>
      </w:r>
      <w:proofErr w:type="gramStart"/>
      <w:r w:rsidRPr="00066A23">
        <w:rPr>
          <w:rFonts w:ascii="Arial" w:eastAsia="Times New Roman" w:hAnsi="Arial" w:cs="Arial"/>
          <w:lang w:eastAsia="pl-PL"/>
        </w:rPr>
        <w:t>zm</w:t>
      </w:r>
      <w:proofErr w:type="gramEnd"/>
      <w:r w:rsidRPr="00066A23">
        <w:rPr>
          <w:rFonts w:ascii="Arial" w:eastAsia="Times New Roman" w:hAnsi="Arial" w:cs="Arial"/>
          <w:lang w:eastAsia="pl-PL"/>
        </w:rPr>
        <w:t xml:space="preserve">.), </w:t>
      </w:r>
    </w:p>
    <w:p w14:paraId="5C319974" w14:textId="77777777" w:rsidR="00066A23" w:rsidRPr="00066A23" w:rsidRDefault="00066A23" w:rsidP="00FA0578">
      <w:pPr>
        <w:pStyle w:val="Akapitzlist"/>
        <w:numPr>
          <w:ilvl w:val="0"/>
          <w:numId w:val="28"/>
        </w:numPr>
        <w:spacing w:after="120" w:line="276" w:lineRule="auto"/>
        <w:rPr>
          <w:rFonts w:ascii="Arial" w:eastAsia="Times New Roman" w:hAnsi="Arial" w:cs="Arial"/>
          <w:lang w:eastAsia="pl-PL"/>
        </w:rPr>
      </w:pPr>
      <w:proofErr w:type="gramStart"/>
      <w:r w:rsidRPr="00066A23">
        <w:rPr>
          <w:rFonts w:ascii="Arial" w:eastAsia="Times New Roman" w:hAnsi="Arial" w:cs="Arial"/>
          <w:lang w:eastAsia="pl-PL"/>
        </w:rPr>
        <w:t>ustawa</w:t>
      </w:r>
      <w:proofErr w:type="gramEnd"/>
      <w:r w:rsidRPr="00066A23">
        <w:rPr>
          <w:rFonts w:ascii="Arial" w:eastAsia="Times New Roman" w:hAnsi="Arial" w:cs="Arial"/>
          <w:lang w:eastAsia="pl-PL"/>
        </w:rPr>
        <w:t xml:space="preserve"> z dnia 28 kwietnia 2022 r. o zasadach realizacji zadań finansowanych ze środków europejskich w perspektywie finansowej 2021-2027, w szczególności art. 87-93, </w:t>
      </w:r>
    </w:p>
    <w:p w14:paraId="75D8DAA4" w14:textId="77777777" w:rsidR="00066A23" w:rsidRPr="00066A23" w:rsidRDefault="00066A23" w:rsidP="00FA0578">
      <w:pPr>
        <w:pStyle w:val="Akapitzlist"/>
        <w:numPr>
          <w:ilvl w:val="0"/>
          <w:numId w:val="28"/>
        </w:numPr>
        <w:spacing w:after="120" w:line="276" w:lineRule="auto"/>
        <w:rPr>
          <w:rFonts w:ascii="Arial" w:eastAsia="Times New Roman" w:hAnsi="Arial" w:cs="Arial"/>
          <w:lang w:eastAsia="pl-PL"/>
        </w:rPr>
      </w:pPr>
      <w:proofErr w:type="gramStart"/>
      <w:r w:rsidRPr="00066A23">
        <w:rPr>
          <w:rFonts w:ascii="Arial" w:eastAsia="Times New Roman" w:hAnsi="Arial" w:cs="Arial"/>
          <w:lang w:eastAsia="pl-PL"/>
        </w:rPr>
        <w:t>ustawa</w:t>
      </w:r>
      <w:proofErr w:type="gramEnd"/>
      <w:r w:rsidRPr="00066A23">
        <w:rPr>
          <w:rFonts w:ascii="Arial" w:eastAsia="Times New Roman" w:hAnsi="Arial" w:cs="Arial"/>
          <w:lang w:eastAsia="pl-PL"/>
        </w:rPr>
        <w:t xml:space="preserve"> z dnia 14 czerwca 1960 r. - Kodeks postępowania administracyjnego, </w:t>
      </w:r>
    </w:p>
    <w:p w14:paraId="1B48CE2D" w14:textId="77777777" w:rsidR="00066A23" w:rsidRPr="00066A23" w:rsidRDefault="00066A23" w:rsidP="00FA0578">
      <w:pPr>
        <w:pStyle w:val="Akapitzlist"/>
        <w:numPr>
          <w:ilvl w:val="0"/>
          <w:numId w:val="28"/>
        </w:numPr>
        <w:spacing w:after="120" w:line="276" w:lineRule="auto"/>
        <w:rPr>
          <w:rFonts w:ascii="Arial" w:eastAsia="Times New Roman" w:hAnsi="Arial" w:cs="Arial"/>
          <w:lang w:eastAsia="pl-PL"/>
        </w:rPr>
      </w:pPr>
      <w:proofErr w:type="gramStart"/>
      <w:r w:rsidRPr="00066A23">
        <w:rPr>
          <w:rFonts w:ascii="Arial" w:eastAsia="Times New Roman" w:hAnsi="Arial" w:cs="Arial"/>
          <w:lang w:eastAsia="pl-PL"/>
        </w:rPr>
        <w:t>ustawa</w:t>
      </w:r>
      <w:proofErr w:type="gramEnd"/>
      <w:r w:rsidRPr="00066A23">
        <w:rPr>
          <w:rFonts w:ascii="Arial" w:eastAsia="Times New Roman" w:hAnsi="Arial" w:cs="Arial"/>
          <w:lang w:eastAsia="pl-PL"/>
        </w:rPr>
        <w:t xml:space="preserve"> z dnia 27 sierpnia 2009 r. o finansach publicznych, </w:t>
      </w:r>
    </w:p>
    <w:p w14:paraId="531A4CEB" w14:textId="77777777" w:rsidR="00066A23" w:rsidRPr="00066A23" w:rsidRDefault="00066A23" w:rsidP="00FA0578">
      <w:pPr>
        <w:pStyle w:val="Akapitzlist"/>
        <w:numPr>
          <w:ilvl w:val="0"/>
          <w:numId w:val="28"/>
        </w:numPr>
        <w:spacing w:after="120" w:line="276" w:lineRule="auto"/>
        <w:rPr>
          <w:rFonts w:ascii="Arial" w:eastAsia="Times New Roman" w:hAnsi="Arial" w:cs="Arial"/>
          <w:lang w:eastAsia="pl-PL"/>
        </w:rPr>
      </w:pPr>
      <w:proofErr w:type="gramStart"/>
      <w:r w:rsidRPr="00066A23">
        <w:rPr>
          <w:rFonts w:ascii="Arial" w:eastAsia="Times New Roman" w:hAnsi="Arial" w:cs="Arial"/>
          <w:lang w:eastAsia="pl-PL"/>
        </w:rPr>
        <w:t>ustawa</w:t>
      </w:r>
      <w:proofErr w:type="gramEnd"/>
      <w:r w:rsidRPr="00066A23">
        <w:rPr>
          <w:rFonts w:ascii="Arial" w:eastAsia="Times New Roman" w:hAnsi="Arial" w:cs="Arial"/>
          <w:lang w:eastAsia="pl-PL"/>
        </w:rPr>
        <w:t xml:space="preserve"> z dnia 14 lipca 1983 r. o narodowym zasobie archiwalnym i archiwach, </w:t>
      </w:r>
    </w:p>
    <w:p w14:paraId="2B550504" w14:textId="3263337B" w:rsidR="005D2049" w:rsidRDefault="00066A23" w:rsidP="00FA0578">
      <w:pPr>
        <w:pStyle w:val="Akapitzlist"/>
        <w:numPr>
          <w:ilvl w:val="0"/>
          <w:numId w:val="28"/>
        </w:numPr>
        <w:spacing w:after="120" w:line="276" w:lineRule="auto"/>
        <w:rPr>
          <w:rFonts w:ascii="Arial" w:eastAsia="Times New Roman" w:hAnsi="Arial" w:cs="Arial"/>
          <w:lang w:eastAsia="pl-PL"/>
        </w:rPr>
      </w:pPr>
      <w:proofErr w:type="gramStart"/>
      <w:r w:rsidRPr="00066A23">
        <w:rPr>
          <w:rFonts w:ascii="Arial" w:eastAsia="Times New Roman" w:hAnsi="Arial" w:cs="Arial"/>
          <w:lang w:eastAsia="pl-PL"/>
        </w:rPr>
        <w:t>rozporządzenie</w:t>
      </w:r>
      <w:proofErr w:type="gramEnd"/>
      <w:r w:rsidRPr="00066A23">
        <w:rPr>
          <w:rFonts w:ascii="Arial" w:eastAsia="Times New Roman" w:hAnsi="Arial" w:cs="Arial"/>
          <w:lang w:eastAsia="pl-PL"/>
        </w:rPr>
        <w:t xml:space="preserve"> z dnia 18 stycznia 2011 r. Prezesa Rady Ministrów w sprawie instrukcji kancelaryjnej, jednolitych rzeczowych wykazów akt oraz instrukcji w sprawie organizacji i zakresu działania archiwów zakładowych.</w:t>
      </w:r>
    </w:p>
    <w:p w14:paraId="22BABA05" w14:textId="77777777" w:rsidR="006C6300" w:rsidRDefault="006C6300" w:rsidP="00FA0578">
      <w:pPr>
        <w:pStyle w:val="Akapitzlist"/>
        <w:spacing w:after="120" w:line="276" w:lineRule="auto"/>
        <w:rPr>
          <w:rFonts w:ascii="Arial" w:eastAsia="Times New Roman" w:hAnsi="Arial" w:cs="Arial"/>
          <w:lang w:eastAsia="pl-PL"/>
        </w:rPr>
      </w:pPr>
    </w:p>
    <w:p w14:paraId="74FBC882" w14:textId="4443FFFF" w:rsidR="00066A23" w:rsidRDefault="005D2049" w:rsidP="00FA0578">
      <w:pPr>
        <w:pStyle w:val="Akapitzlist"/>
        <w:spacing w:after="120" w:line="276" w:lineRule="auto"/>
        <w:rPr>
          <w:rFonts w:ascii="Arial" w:eastAsia="Times New Roman" w:hAnsi="Arial" w:cs="Arial"/>
          <w:lang w:val="uk-UA" w:eastAsia="pl-PL"/>
        </w:rPr>
      </w:pPr>
      <w:r w:rsidRPr="005D2049">
        <w:rPr>
          <w:rFonts w:ascii="Arial" w:hAnsi="Arial" w:cs="Arial"/>
          <w:lang w:val="uk-UA"/>
        </w:rPr>
        <w:lastRenderedPageBreak/>
        <w:t>Закон зобов’язує нас до цього (ст. 6 ч. 1 літ. c, ст. 9 ч. 2 літ. g та ст. 103):</w:t>
      </w:r>
      <w:r w:rsidRPr="005D2049">
        <w:rPr>
          <w:rFonts w:ascii="Arial" w:hAnsi="Arial" w:cs="Arial"/>
          <w:lang w:val="uk-UA"/>
        </w:rPr>
        <w:br/>
        <w:t>• Регламент Європейського Парламенту та Ради (ЄС) № 2021/1060 від 24 червня 2021 р., який встановлює загальні правила щодо Європейського фонду регіонального розвитку, Європейського соціального фонду Плюс, Фонду згуртованості, Фонду справедливої трансформації та Європейського морського, рибного та аквакультурного фонду, а також фінансові правила для цих фондів і для Фонду притулку, міграції та інтеграції, Фонду внутрішньої безпеки та Інструменту фінансової підтримки управління кордонами та візової політики;</w:t>
      </w:r>
      <w:r w:rsidRPr="005D2049">
        <w:rPr>
          <w:rFonts w:ascii="Arial" w:hAnsi="Arial" w:cs="Arial"/>
          <w:lang w:val="uk-UA"/>
        </w:rPr>
        <w:br/>
        <w:t>• Регламент Європейського Парламенту та Ради (ЄС) № 2021/1057 від 24 червня 2021 р., який встановлює Європейський соціальний фонд Плюс (EFS+) та скасовує Регламент (ЄС) № 1296/2013 (Офіц. вісн. ЄС L 231 від 30.06.2021, с. 21, з подальшими змінами);</w:t>
      </w:r>
      <w:r w:rsidRPr="005D2049">
        <w:rPr>
          <w:rFonts w:ascii="Arial" w:hAnsi="Arial" w:cs="Arial"/>
          <w:lang w:val="uk-UA"/>
        </w:rPr>
        <w:br/>
        <w:t>• Закон від 28 квітня 2022 р. про правила реалізації завдань, фінансованих із європейських фондів у фінансовій перспективі 2021–2027 рр., зокрема ст. 87–93;</w:t>
      </w:r>
      <w:r w:rsidRPr="005D2049">
        <w:rPr>
          <w:rFonts w:ascii="Arial" w:hAnsi="Arial" w:cs="Arial"/>
          <w:lang w:val="uk-UA"/>
        </w:rPr>
        <w:br/>
        <w:t>• Закон від 14 червня 1960 р. – Кодекс адміністративного провадження;</w:t>
      </w:r>
      <w:r w:rsidRPr="005D2049">
        <w:rPr>
          <w:rFonts w:ascii="Arial" w:hAnsi="Arial" w:cs="Arial"/>
          <w:lang w:val="uk-UA"/>
        </w:rPr>
        <w:br/>
        <w:t>• Закон від 27 серпня 2009 р. про державні фінанси;</w:t>
      </w:r>
      <w:r w:rsidRPr="005D2049">
        <w:rPr>
          <w:rFonts w:ascii="Arial" w:hAnsi="Arial" w:cs="Arial"/>
          <w:lang w:val="uk-UA"/>
        </w:rPr>
        <w:br/>
        <w:t>• Закон від 14 липня 1983 р. про національний архівний ресурс та архіви;</w:t>
      </w:r>
      <w:r w:rsidRPr="005D2049">
        <w:rPr>
          <w:rFonts w:ascii="Arial" w:hAnsi="Arial" w:cs="Arial"/>
          <w:lang w:val="uk-UA"/>
        </w:rPr>
        <w:br/>
        <w:t>• Регламент від 18 січня 2011 р. Голови Ради Міністрів щодо канцелярської інструкції, єдиних предметних переліків справ та інструкції щодо організації та сфери діяльності корпоративних архівів.</w:t>
      </w:r>
      <w:r w:rsidR="00066A23" w:rsidRPr="005D2049">
        <w:rPr>
          <w:rFonts w:ascii="Arial" w:eastAsia="Times New Roman" w:hAnsi="Arial" w:cs="Arial"/>
          <w:lang w:val="uk-UA" w:eastAsia="pl-PL"/>
        </w:rPr>
        <w:t xml:space="preserve"> </w:t>
      </w:r>
    </w:p>
    <w:p w14:paraId="7FC0AB15" w14:textId="77777777" w:rsidR="005D2049" w:rsidRPr="005D2049" w:rsidRDefault="005D2049" w:rsidP="005D2049">
      <w:pPr>
        <w:pStyle w:val="Akapitzlist"/>
        <w:spacing w:after="120" w:line="240" w:lineRule="auto"/>
        <w:rPr>
          <w:rFonts w:ascii="Arial" w:eastAsia="Times New Roman" w:hAnsi="Arial" w:cs="Arial"/>
          <w:lang w:val="uk-UA" w:eastAsia="pl-PL"/>
        </w:rPr>
      </w:pPr>
    </w:p>
    <w:p w14:paraId="49E4664D" w14:textId="26AD0D64" w:rsidR="00066A23" w:rsidRDefault="00066A23" w:rsidP="00E87D6A">
      <w:pPr>
        <w:pStyle w:val="Akapitzlist"/>
        <w:numPr>
          <w:ilvl w:val="0"/>
          <w:numId w:val="26"/>
        </w:numPr>
        <w:spacing w:after="120" w:line="276" w:lineRule="auto"/>
        <w:rPr>
          <w:rFonts w:ascii="Arial" w:eastAsia="Times New Roman" w:hAnsi="Arial" w:cs="Arial"/>
          <w:b/>
          <w:bCs/>
          <w:lang w:eastAsia="pl-PL"/>
        </w:rPr>
      </w:pPr>
      <w:r w:rsidRPr="00066A23">
        <w:rPr>
          <w:rFonts w:ascii="Arial" w:eastAsia="Times New Roman" w:hAnsi="Arial" w:cs="Arial"/>
          <w:b/>
          <w:bCs/>
          <w:lang w:eastAsia="pl-PL"/>
        </w:rPr>
        <w:t xml:space="preserve">Sposób pozyskiwania danych </w:t>
      </w:r>
    </w:p>
    <w:p w14:paraId="57E78C78" w14:textId="3C2F04E3" w:rsidR="00620088" w:rsidRPr="00620088" w:rsidRDefault="00620088" w:rsidP="00E87D6A">
      <w:pPr>
        <w:pStyle w:val="Akapitzlist"/>
        <w:spacing w:after="120" w:line="276" w:lineRule="auto"/>
        <w:ind w:left="1080"/>
        <w:rPr>
          <w:rFonts w:ascii="Arial" w:eastAsia="Times New Roman" w:hAnsi="Arial" w:cs="Arial"/>
          <w:b/>
          <w:bCs/>
          <w:lang w:val="uk-UA" w:eastAsia="pl-PL"/>
        </w:rPr>
      </w:pPr>
      <w:r w:rsidRPr="00620088">
        <w:rPr>
          <w:rFonts w:ascii="Arial" w:hAnsi="Arial" w:cs="Arial"/>
          <w:b/>
          <w:lang w:val="uk-UA"/>
        </w:rPr>
        <w:t>Спосіб отримання даних</w:t>
      </w:r>
    </w:p>
    <w:p w14:paraId="5A35673F" w14:textId="4128A973" w:rsidR="00066A23" w:rsidRPr="00620088" w:rsidRDefault="00066A23" w:rsidP="00620088">
      <w:pPr>
        <w:spacing w:after="120" w:line="276" w:lineRule="auto"/>
        <w:rPr>
          <w:rFonts w:ascii="Arial" w:eastAsia="Times New Roman" w:hAnsi="Arial" w:cs="Arial"/>
          <w:lang w:eastAsia="pl-PL"/>
        </w:rPr>
      </w:pPr>
      <w:r w:rsidRPr="00620088">
        <w:rPr>
          <w:rFonts w:ascii="Arial" w:eastAsia="Times New Roman" w:hAnsi="Arial" w:cs="Arial"/>
          <w:lang w:eastAsia="pl-PL"/>
        </w:rPr>
        <w:t>Dane pozyskujemy bezpośrednio od osób, których one dotyczą, albo od instytucji i podmiotów zaangażowanych w realizację Programu, w tym w szczególności od wnioskoda</w:t>
      </w:r>
      <w:r w:rsidR="00620088" w:rsidRPr="00620088">
        <w:rPr>
          <w:rFonts w:ascii="Arial" w:eastAsia="Times New Roman" w:hAnsi="Arial" w:cs="Arial"/>
          <w:lang w:eastAsia="pl-PL"/>
        </w:rPr>
        <w:t>wców, Beneficjentów, partnerów.</w:t>
      </w:r>
    </w:p>
    <w:p w14:paraId="4FF97539" w14:textId="2D10568E" w:rsidR="00620088" w:rsidRPr="00620088" w:rsidRDefault="00620088" w:rsidP="00620088">
      <w:pPr>
        <w:spacing w:after="120" w:line="276" w:lineRule="auto"/>
        <w:rPr>
          <w:rFonts w:ascii="Arial" w:eastAsia="Times New Roman" w:hAnsi="Arial" w:cs="Arial"/>
          <w:lang w:val="uk-UA" w:eastAsia="pl-PL"/>
        </w:rPr>
      </w:pPr>
      <w:r w:rsidRPr="00620088">
        <w:rPr>
          <w:rFonts w:ascii="Arial" w:hAnsi="Arial" w:cs="Arial"/>
          <w:lang w:val="uk-UA"/>
        </w:rPr>
        <w:t>Дані ми отримуємо безпосередньо від осіб, яких вони стосуються, або від установ і суб’єктів, залучених до реалізації Програми, зокрема від заявників, Бенефіціарів, партнерів.</w:t>
      </w:r>
    </w:p>
    <w:p w14:paraId="6B7EEE9A" w14:textId="77777777" w:rsidR="00066A23" w:rsidRPr="00066A23" w:rsidRDefault="00066A23" w:rsidP="00137143">
      <w:pPr>
        <w:spacing w:after="120" w:line="240" w:lineRule="auto"/>
        <w:rPr>
          <w:rFonts w:ascii="Arial" w:eastAsia="Times New Roman" w:hAnsi="Arial" w:cs="Arial"/>
          <w:lang w:eastAsia="pl-PL"/>
        </w:rPr>
      </w:pPr>
    </w:p>
    <w:p w14:paraId="5C39269A" w14:textId="6B03A2A1" w:rsidR="00066A23" w:rsidRDefault="00620088" w:rsidP="00F53BCC">
      <w:pPr>
        <w:pStyle w:val="Akapitzlist"/>
        <w:numPr>
          <w:ilvl w:val="0"/>
          <w:numId w:val="26"/>
        </w:numPr>
        <w:spacing w:after="120" w:line="276" w:lineRule="auto"/>
        <w:rPr>
          <w:rFonts w:ascii="Arial" w:eastAsia="Times New Roman" w:hAnsi="Arial" w:cs="Arial"/>
          <w:b/>
          <w:bCs/>
          <w:lang w:eastAsia="pl-PL"/>
        </w:rPr>
      </w:pPr>
      <w:r>
        <w:rPr>
          <w:rFonts w:ascii="Arial" w:eastAsia="Times New Roman" w:hAnsi="Arial" w:cs="Arial"/>
          <w:b/>
          <w:bCs/>
          <w:lang w:eastAsia="pl-PL"/>
        </w:rPr>
        <w:t>Dostęp do danych osobowych</w:t>
      </w:r>
    </w:p>
    <w:p w14:paraId="0582E4F7" w14:textId="16F3B4AE" w:rsidR="00620088" w:rsidRDefault="00620088" w:rsidP="00F53BCC">
      <w:pPr>
        <w:pStyle w:val="Akapitzlist"/>
        <w:spacing w:after="120" w:line="276" w:lineRule="auto"/>
        <w:ind w:left="1080"/>
        <w:rPr>
          <w:rFonts w:ascii="Arial" w:eastAsia="Times New Roman" w:hAnsi="Arial" w:cs="Arial"/>
          <w:b/>
          <w:bCs/>
          <w:lang w:val="uk-UA" w:eastAsia="pl-PL"/>
        </w:rPr>
      </w:pPr>
      <w:r>
        <w:rPr>
          <w:rFonts w:ascii="Arial" w:eastAsia="Times New Roman" w:hAnsi="Arial" w:cs="Arial"/>
          <w:b/>
          <w:bCs/>
          <w:lang w:val="uk-UA" w:eastAsia="pl-PL"/>
        </w:rPr>
        <w:t>Доступ до персональних даних</w:t>
      </w:r>
    </w:p>
    <w:p w14:paraId="1E67279E" w14:textId="77777777" w:rsidR="00620088" w:rsidRPr="00620088" w:rsidRDefault="00620088" w:rsidP="00620088">
      <w:pPr>
        <w:pStyle w:val="Akapitzlist"/>
        <w:spacing w:after="120" w:line="240" w:lineRule="auto"/>
        <w:ind w:left="1080"/>
        <w:rPr>
          <w:rFonts w:ascii="Arial" w:eastAsia="Times New Roman" w:hAnsi="Arial" w:cs="Arial"/>
          <w:b/>
          <w:bCs/>
          <w:lang w:val="uk-UA" w:eastAsia="pl-PL"/>
        </w:rPr>
      </w:pPr>
    </w:p>
    <w:p w14:paraId="178AC813" w14:textId="77777777" w:rsidR="00066A23" w:rsidRPr="00066A23" w:rsidRDefault="00066A23" w:rsidP="00E87D6A">
      <w:pPr>
        <w:pStyle w:val="Akapitzlist"/>
        <w:numPr>
          <w:ilvl w:val="0"/>
          <w:numId w:val="29"/>
        </w:numPr>
        <w:spacing w:after="120" w:line="276" w:lineRule="auto"/>
        <w:rPr>
          <w:rFonts w:ascii="Arial" w:eastAsia="Times New Roman" w:hAnsi="Arial" w:cs="Arial"/>
          <w:lang w:eastAsia="pl-PL"/>
        </w:rPr>
      </w:pPr>
      <w:r w:rsidRPr="00066A23">
        <w:rPr>
          <w:rFonts w:ascii="Arial" w:eastAsia="Times New Roman" w:hAnsi="Arial" w:cs="Arial"/>
          <w:lang w:eastAsia="pl-PL"/>
        </w:rPr>
        <w:t xml:space="preserve">Dostęp do Państwa danych osobowych mają pracownicy i współpracownicy administratora. Ponadto Państwa dane osobowe mogą być powierzane lub udostępniane: </w:t>
      </w:r>
    </w:p>
    <w:p w14:paraId="422A4A7B" w14:textId="77777777" w:rsidR="00066A23" w:rsidRPr="00066A23" w:rsidRDefault="00066A23" w:rsidP="00E87D6A">
      <w:pPr>
        <w:pStyle w:val="Akapitzlist"/>
        <w:numPr>
          <w:ilvl w:val="0"/>
          <w:numId w:val="33"/>
        </w:numPr>
        <w:spacing w:after="120" w:line="276" w:lineRule="auto"/>
        <w:rPr>
          <w:rFonts w:ascii="Arial" w:eastAsia="Times New Roman" w:hAnsi="Arial" w:cs="Arial"/>
          <w:lang w:eastAsia="pl-PL"/>
        </w:rPr>
      </w:pPr>
      <w:proofErr w:type="gramStart"/>
      <w:r w:rsidRPr="00066A23">
        <w:rPr>
          <w:rFonts w:ascii="Arial" w:eastAsia="Times New Roman" w:hAnsi="Arial" w:cs="Arial"/>
          <w:lang w:eastAsia="pl-PL"/>
        </w:rPr>
        <w:t>podmiotom</w:t>
      </w:r>
      <w:proofErr w:type="gramEnd"/>
      <w:r w:rsidRPr="00066A23">
        <w:rPr>
          <w:rFonts w:ascii="Arial" w:eastAsia="Times New Roman" w:hAnsi="Arial" w:cs="Arial"/>
          <w:lang w:eastAsia="pl-PL"/>
        </w:rPr>
        <w:t xml:space="preserve">, którym zleciliśmy wykonywanie zadań w FE SL 2021-2027, </w:t>
      </w:r>
    </w:p>
    <w:p w14:paraId="6B7838C2" w14:textId="77777777" w:rsidR="00066A23" w:rsidRPr="00066A23" w:rsidRDefault="00066A23" w:rsidP="00E87D6A">
      <w:pPr>
        <w:pStyle w:val="Akapitzlist"/>
        <w:numPr>
          <w:ilvl w:val="0"/>
          <w:numId w:val="33"/>
        </w:numPr>
        <w:spacing w:after="120" w:line="276" w:lineRule="auto"/>
        <w:rPr>
          <w:rFonts w:ascii="Arial" w:eastAsia="Times New Roman" w:hAnsi="Arial" w:cs="Arial"/>
          <w:lang w:eastAsia="pl-PL"/>
        </w:rPr>
      </w:pPr>
      <w:proofErr w:type="gramStart"/>
      <w:r w:rsidRPr="00066A23">
        <w:rPr>
          <w:rFonts w:ascii="Arial" w:eastAsia="Times New Roman" w:hAnsi="Arial" w:cs="Arial"/>
          <w:lang w:eastAsia="pl-PL"/>
        </w:rPr>
        <w:t>podmiotom</w:t>
      </w:r>
      <w:proofErr w:type="gramEnd"/>
      <w:r w:rsidRPr="00066A23">
        <w:rPr>
          <w:rFonts w:ascii="Arial" w:eastAsia="Times New Roman" w:hAnsi="Arial" w:cs="Arial"/>
          <w:lang w:eastAsia="pl-PL"/>
        </w:rPr>
        <w:t xml:space="preserve"> uprawnionym do uzyskania danych osobowych na podstawie przepisów prawa, </w:t>
      </w:r>
    </w:p>
    <w:p w14:paraId="7E264FC7" w14:textId="411B5435" w:rsidR="00066A23" w:rsidRPr="00066A23" w:rsidRDefault="00066A23" w:rsidP="00E87D6A">
      <w:pPr>
        <w:pStyle w:val="Akapitzlist"/>
        <w:numPr>
          <w:ilvl w:val="0"/>
          <w:numId w:val="33"/>
        </w:numPr>
        <w:spacing w:after="120" w:line="276" w:lineRule="auto"/>
        <w:rPr>
          <w:rFonts w:ascii="Arial" w:eastAsia="Times New Roman" w:hAnsi="Arial" w:cs="Arial"/>
          <w:lang w:eastAsia="pl-PL"/>
        </w:rPr>
      </w:pPr>
      <w:proofErr w:type="gramStart"/>
      <w:r w:rsidRPr="00066A23">
        <w:rPr>
          <w:rFonts w:ascii="Arial" w:eastAsia="Times New Roman" w:hAnsi="Arial" w:cs="Arial"/>
          <w:lang w:eastAsia="pl-PL"/>
        </w:rPr>
        <w:t>organom</w:t>
      </w:r>
      <w:proofErr w:type="gramEnd"/>
      <w:r w:rsidRPr="00066A23">
        <w:rPr>
          <w:rFonts w:ascii="Arial" w:eastAsia="Times New Roman" w:hAnsi="Arial" w:cs="Arial"/>
          <w:lang w:eastAsia="pl-PL"/>
        </w:rPr>
        <w:t xml:space="preserve"> Komisji Europejskiej, ministrowi właściwemu do spraw finansów publicznych, prezesowi zakładu ubezpieczeń społecznych, </w:t>
      </w:r>
    </w:p>
    <w:p w14:paraId="1ECF7550" w14:textId="08D97108" w:rsidR="00066A23" w:rsidRDefault="00066A23" w:rsidP="00E87D6A">
      <w:pPr>
        <w:pStyle w:val="Akapitzlist"/>
        <w:numPr>
          <w:ilvl w:val="0"/>
          <w:numId w:val="33"/>
        </w:numPr>
        <w:spacing w:after="120" w:line="276" w:lineRule="auto"/>
        <w:rPr>
          <w:rFonts w:ascii="Arial" w:eastAsia="Times New Roman" w:hAnsi="Arial" w:cs="Arial"/>
          <w:lang w:eastAsia="pl-PL"/>
        </w:rPr>
      </w:pPr>
      <w:proofErr w:type="gramStart"/>
      <w:r w:rsidRPr="00066A23">
        <w:rPr>
          <w:rFonts w:ascii="Arial" w:eastAsia="Times New Roman" w:hAnsi="Arial" w:cs="Arial"/>
          <w:lang w:eastAsia="pl-PL"/>
        </w:rPr>
        <w:t>podmiotom</w:t>
      </w:r>
      <w:proofErr w:type="gramEnd"/>
      <w:r w:rsidRPr="00066A23">
        <w:rPr>
          <w:rFonts w:ascii="Arial" w:eastAsia="Times New Roman" w:hAnsi="Arial" w:cs="Arial"/>
          <w:lang w:eastAsia="pl-PL"/>
        </w:rPr>
        <w:t xml:space="preserve">, które wykonują dla nas usługi związane z obsługą i rozwojem systemów teleinformatycznych, a także zapewnieniem łączności, np. dostawcom rozwiązań IT i operatorom telekomunikacyjnym. </w:t>
      </w:r>
    </w:p>
    <w:p w14:paraId="18D1FFE6" w14:textId="77777777" w:rsidR="00620088" w:rsidRDefault="00620088" w:rsidP="00620088">
      <w:pPr>
        <w:pStyle w:val="Akapitzlist"/>
        <w:spacing w:after="120" w:line="240" w:lineRule="auto"/>
        <w:rPr>
          <w:rFonts w:ascii="Arial" w:eastAsia="Times New Roman" w:hAnsi="Arial" w:cs="Arial"/>
          <w:lang w:eastAsia="pl-PL"/>
        </w:rPr>
      </w:pPr>
    </w:p>
    <w:p w14:paraId="2A54FA24" w14:textId="0781107A" w:rsidR="00620088" w:rsidRPr="00620088" w:rsidRDefault="00620088" w:rsidP="00E87D6A">
      <w:pPr>
        <w:pStyle w:val="Akapitzlist"/>
        <w:spacing w:before="100" w:beforeAutospacing="1" w:after="100" w:afterAutospacing="1" w:line="276" w:lineRule="auto"/>
        <w:ind w:left="709"/>
        <w:rPr>
          <w:rFonts w:ascii="Arial" w:eastAsia="Times New Roman" w:hAnsi="Arial" w:cs="Arial"/>
          <w:lang w:val="uk-UA" w:eastAsia="pl-PL"/>
        </w:rPr>
      </w:pPr>
      <w:r w:rsidRPr="00620088">
        <w:rPr>
          <w:rFonts w:ascii="Arial" w:eastAsia="Times New Roman" w:hAnsi="Arial" w:cs="Arial"/>
          <w:lang w:val="uk-UA" w:eastAsia="pl-PL"/>
        </w:rPr>
        <w:t>До Ваших персональних даних мають доступ працівники та співробітники адміністратора. Крім того, Ваші персональні дані можуть передаватися або надаватися:</w:t>
      </w:r>
    </w:p>
    <w:p w14:paraId="190CF1E6" w14:textId="58CC4ED8" w:rsidR="00620088" w:rsidRPr="00620088" w:rsidRDefault="00620088" w:rsidP="00E87D6A">
      <w:pPr>
        <w:pStyle w:val="Akapitzlist"/>
        <w:numPr>
          <w:ilvl w:val="0"/>
          <w:numId w:val="35"/>
        </w:numPr>
        <w:spacing w:before="100" w:beforeAutospacing="1" w:after="100" w:afterAutospacing="1" w:line="276" w:lineRule="auto"/>
        <w:ind w:left="709"/>
        <w:rPr>
          <w:rFonts w:ascii="Arial" w:eastAsia="Times New Roman" w:hAnsi="Arial" w:cs="Arial"/>
          <w:lang w:val="uk-UA" w:eastAsia="pl-PL"/>
        </w:rPr>
      </w:pPr>
      <w:r w:rsidRPr="00620088">
        <w:rPr>
          <w:rFonts w:ascii="Arial" w:eastAsia="Times New Roman" w:hAnsi="Arial" w:cs="Arial"/>
          <w:lang w:val="uk-UA" w:eastAsia="pl-PL"/>
        </w:rPr>
        <w:lastRenderedPageBreak/>
        <w:t>суб’єктам, яким ми доручили виконання завдань у рамках FE SL 2021-2027,</w:t>
      </w:r>
    </w:p>
    <w:p w14:paraId="20A8CE96" w14:textId="643568AD" w:rsidR="00620088" w:rsidRPr="00620088" w:rsidRDefault="00620088" w:rsidP="00E87D6A">
      <w:pPr>
        <w:pStyle w:val="Akapitzlist"/>
        <w:numPr>
          <w:ilvl w:val="0"/>
          <w:numId w:val="35"/>
        </w:numPr>
        <w:spacing w:before="100" w:beforeAutospacing="1" w:after="100" w:afterAutospacing="1" w:line="276" w:lineRule="auto"/>
        <w:ind w:left="709"/>
        <w:rPr>
          <w:rFonts w:ascii="Arial" w:eastAsia="Times New Roman" w:hAnsi="Arial" w:cs="Arial"/>
          <w:lang w:val="uk-UA" w:eastAsia="pl-PL"/>
        </w:rPr>
      </w:pPr>
      <w:r w:rsidRPr="00620088">
        <w:rPr>
          <w:rFonts w:ascii="Arial" w:eastAsia="Times New Roman" w:hAnsi="Arial" w:cs="Arial"/>
          <w:lang w:val="uk-UA" w:eastAsia="pl-PL"/>
        </w:rPr>
        <w:t>суб’єктам, уповноваженим на отримання персональних даних на підставі законодавства,</w:t>
      </w:r>
    </w:p>
    <w:p w14:paraId="070A15A8" w14:textId="3F0C04F4" w:rsidR="00620088" w:rsidRPr="00620088" w:rsidRDefault="00620088" w:rsidP="00E87D6A">
      <w:pPr>
        <w:pStyle w:val="Akapitzlist"/>
        <w:numPr>
          <w:ilvl w:val="0"/>
          <w:numId w:val="35"/>
        </w:numPr>
        <w:spacing w:before="100" w:beforeAutospacing="1" w:after="100" w:afterAutospacing="1" w:line="276" w:lineRule="auto"/>
        <w:ind w:left="709"/>
        <w:rPr>
          <w:rFonts w:ascii="Arial" w:eastAsia="Times New Roman" w:hAnsi="Arial" w:cs="Arial"/>
          <w:lang w:val="uk-UA" w:eastAsia="pl-PL"/>
        </w:rPr>
      </w:pPr>
      <w:r w:rsidRPr="00620088">
        <w:rPr>
          <w:rFonts w:ascii="Arial" w:eastAsia="Times New Roman" w:hAnsi="Arial" w:cs="Arial"/>
          <w:lang w:val="uk-UA" w:eastAsia="pl-PL"/>
        </w:rPr>
        <w:t>органам Європейської Комісії, міністру, відповідальному за державні фінанси, президентові закладу соціального страхування,</w:t>
      </w:r>
    </w:p>
    <w:p w14:paraId="28ED743F" w14:textId="4EA71AAF" w:rsidR="00620088" w:rsidRPr="00620088" w:rsidRDefault="00620088" w:rsidP="00E87D6A">
      <w:pPr>
        <w:pStyle w:val="Akapitzlist"/>
        <w:numPr>
          <w:ilvl w:val="0"/>
          <w:numId w:val="35"/>
        </w:numPr>
        <w:spacing w:before="100" w:beforeAutospacing="1" w:after="100" w:afterAutospacing="1" w:line="276" w:lineRule="auto"/>
        <w:ind w:left="709"/>
        <w:rPr>
          <w:rFonts w:ascii="Times New Roman" w:eastAsia="Times New Roman" w:hAnsi="Times New Roman" w:cs="Times New Roman"/>
          <w:sz w:val="24"/>
          <w:szCs w:val="24"/>
          <w:lang w:eastAsia="pl-PL"/>
        </w:rPr>
      </w:pPr>
      <w:r w:rsidRPr="00620088">
        <w:rPr>
          <w:rFonts w:ascii="Arial" w:eastAsia="Times New Roman" w:hAnsi="Arial" w:cs="Arial"/>
          <w:lang w:val="uk-UA" w:eastAsia="pl-PL"/>
        </w:rPr>
        <w:t>суб’єктам, які виконують для нас послуги з обслуговування та розвитку телекомунікаційних і інформаційних систем, а також забезпечення зв’язку, наприклад, постачальникам IT-рішень та телекомунікаційним операторам.</w:t>
      </w:r>
    </w:p>
    <w:p w14:paraId="623A0765" w14:textId="77777777" w:rsidR="00620088" w:rsidRDefault="00620088" w:rsidP="00620088">
      <w:pPr>
        <w:pStyle w:val="Akapitzlist"/>
        <w:spacing w:after="120" w:line="240" w:lineRule="auto"/>
        <w:rPr>
          <w:rFonts w:ascii="Arial" w:eastAsia="Times New Roman" w:hAnsi="Arial" w:cs="Arial"/>
          <w:lang w:eastAsia="pl-PL"/>
        </w:rPr>
      </w:pPr>
    </w:p>
    <w:p w14:paraId="197F9248" w14:textId="77777777" w:rsidR="00066A23" w:rsidRPr="00066A23" w:rsidRDefault="00066A23" w:rsidP="00137143">
      <w:pPr>
        <w:pStyle w:val="Akapitzlist"/>
        <w:spacing w:after="120" w:line="240" w:lineRule="auto"/>
        <w:rPr>
          <w:rFonts w:ascii="Arial" w:eastAsia="Times New Roman" w:hAnsi="Arial" w:cs="Arial"/>
          <w:lang w:eastAsia="pl-PL"/>
        </w:rPr>
      </w:pPr>
    </w:p>
    <w:p w14:paraId="4C467CB1" w14:textId="77777777" w:rsidR="00620088" w:rsidRDefault="00066A23" w:rsidP="00E75AD8">
      <w:pPr>
        <w:pStyle w:val="Akapitzlist"/>
        <w:numPr>
          <w:ilvl w:val="0"/>
          <w:numId w:val="26"/>
        </w:numPr>
        <w:spacing w:after="120" w:line="276" w:lineRule="auto"/>
        <w:rPr>
          <w:rFonts w:ascii="Arial" w:eastAsia="Times New Roman" w:hAnsi="Arial" w:cs="Arial"/>
          <w:b/>
          <w:bCs/>
          <w:lang w:eastAsia="pl-PL"/>
        </w:rPr>
      </w:pPr>
      <w:r w:rsidRPr="00066A23">
        <w:rPr>
          <w:rFonts w:ascii="Arial" w:eastAsia="Times New Roman" w:hAnsi="Arial" w:cs="Arial"/>
          <w:b/>
          <w:bCs/>
          <w:lang w:eastAsia="pl-PL"/>
        </w:rPr>
        <w:t>Okres przechowywania danych</w:t>
      </w:r>
    </w:p>
    <w:p w14:paraId="45ADA813" w14:textId="7987F9AB" w:rsidR="00066A23" w:rsidRPr="00620088" w:rsidRDefault="00620088" w:rsidP="00E75AD8">
      <w:pPr>
        <w:pStyle w:val="Akapitzlist"/>
        <w:spacing w:after="120" w:line="276" w:lineRule="auto"/>
        <w:ind w:left="1080"/>
        <w:rPr>
          <w:rFonts w:ascii="Arial" w:eastAsia="Times New Roman" w:hAnsi="Arial" w:cs="Arial"/>
          <w:b/>
          <w:bCs/>
          <w:lang w:val="uk-UA" w:eastAsia="pl-PL"/>
        </w:rPr>
      </w:pPr>
      <w:r w:rsidRPr="00620088">
        <w:rPr>
          <w:rFonts w:ascii="Arial" w:hAnsi="Arial" w:cs="Arial"/>
          <w:b/>
          <w:lang w:val="uk-UA"/>
        </w:rPr>
        <w:t>Період зберігання даних</w:t>
      </w:r>
      <w:r w:rsidR="00066A23" w:rsidRPr="00620088">
        <w:rPr>
          <w:rFonts w:ascii="Arial" w:eastAsia="Times New Roman" w:hAnsi="Arial" w:cs="Arial"/>
          <w:b/>
          <w:bCs/>
          <w:lang w:val="uk-UA" w:eastAsia="pl-PL"/>
        </w:rPr>
        <w:t xml:space="preserve"> </w:t>
      </w:r>
    </w:p>
    <w:p w14:paraId="3215CD2D" w14:textId="77777777" w:rsidR="00066A23" w:rsidRPr="00066A23" w:rsidRDefault="00066A23" w:rsidP="00E75AD8">
      <w:pPr>
        <w:spacing w:after="120" w:line="276" w:lineRule="auto"/>
        <w:rPr>
          <w:rFonts w:ascii="Arial" w:eastAsia="Times New Roman" w:hAnsi="Arial" w:cs="Arial"/>
          <w:lang w:eastAsia="pl-PL"/>
        </w:rPr>
      </w:pPr>
      <w:r w:rsidRPr="00066A23">
        <w:rPr>
          <w:rFonts w:ascii="Arial" w:eastAsia="Times New Roman" w:hAnsi="Arial" w:cs="Arial"/>
          <w:lang w:eastAsia="pl-PL"/>
        </w:rPr>
        <w:t xml:space="preserve">Dane osobowe będą przechowywane na zasadach określonych w art. 82 rozporządzenia ogólnego, bez uszczerbku dla toczącego się postępowania administracyjnego / sądowo-administracyjnego, zasad regulujących trwałość projektu, zasad regulujących pomoc publiczną oraz krajowych przepisów dotyczących archiwizacji dokumentów. </w:t>
      </w:r>
    </w:p>
    <w:p w14:paraId="096CFCE3" w14:textId="14E2E7C6" w:rsidR="00066A23" w:rsidRDefault="00066A23" w:rsidP="00E75AD8">
      <w:pPr>
        <w:spacing w:after="120" w:line="276" w:lineRule="auto"/>
        <w:rPr>
          <w:rFonts w:ascii="Arial" w:eastAsia="Times New Roman" w:hAnsi="Arial" w:cs="Arial"/>
          <w:lang w:eastAsia="pl-PL"/>
        </w:rPr>
      </w:pPr>
      <w:r w:rsidRPr="00066A23">
        <w:rPr>
          <w:rFonts w:ascii="Arial" w:eastAsia="Times New Roman" w:hAnsi="Arial" w:cs="Arial"/>
          <w:lang w:eastAsia="pl-PL"/>
        </w:rPr>
        <w:t>Następnie okres przechowywania wynikał będzie z przepisów prawa dotyczących archiwizacji, instrukcji kancelaryjnej i archiwalnej, może także wynikać ze szczególnych przepisów mających zastosowanie do załatwienia danej sprawy, np. dotyczących zasa</w:t>
      </w:r>
      <w:r w:rsidR="00620088">
        <w:rPr>
          <w:rFonts w:ascii="Arial" w:eastAsia="Times New Roman" w:hAnsi="Arial" w:cs="Arial"/>
          <w:lang w:eastAsia="pl-PL"/>
        </w:rPr>
        <w:t>d udzielania pomocy publicznej.</w:t>
      </w:r>
    </w:p>
    <w:p w14:paraId="5FE245D5" w14:textId="07BD6CE0" w:rsidR="00620088" w:rsidRPr="00620088" w:rsidRDefault="00620088" w:rsidP="00E75AD8">
      <w:pPr>
        <w:spacing w:after="120" w:line="276" w:lineRule="auto"/>
        <w:rPr>
          <w:rFonts w:ascii="Arial" w:eastAsia="Times New Roman" w:hAnsi="Arial" w:cs="Arial"/>
          <w:lang w:val="uk-UA" w:eastAsia="pl-PL"/>
        </w:rPr>
      </w:pPr>
      <w:r w:rsidRPr="00620088">
        <w:rPr>
          <w:rFonts w:ascii="Arial" w:hAnsi="Arial" w:cs="Arial"/>
          <w:lang w:val="uk-UA"/>
        </w:rPr>
        <w:t>Персональні дані будуть зберігатися відповідно до положень статті 82 Загального регламенту, без шкоди для поточних адміністративних або судово-адміністративних процедур, правил щодо тривалості проєкту, правил державної допомоги та національного законодавства щодо архівації документів.</w:t>
      </w:r>
      <w:r w:rsidRPr="00620088">
        <w:rPr>
          <w:rFonts w:ascii="Arial" w:hAnsi="Arial" w:cs="Arial"/>
          <w:lang w:val="uk-UA"/>
        </w:rPr>
        <w:br/>
        <w:t>Подальший період зберігання визначатиметься відповідно до законодавства про архівацію, інструкцій щодо діловодства та архівної справи, а також може випливати зі спеціальних положень, що застосовуються для вирішення конкретної справи, наприклад, щодо правил надання державної допомоги.</w:t>
      </w:r>
    </w:p>
    <w:p w14:paraId="3C0ED235" w14:textId="77777777" w:rsidR="00066A23" w:rsidRPr="00066A23" w:rsidRDefault="00066A23" w:rsidP="00137143">
      <w:pPr>
        <w:spacing w:after="120" w:line="240" w:lineRule="auto"/>
        <w:rPr>
          <w:rFonts w:ascii="Arial" w:eastAsia="Times New Roman" w:hAnsi="Arial" w:cs="Arial"/>
          <w:lang w:eastAsia="pl-PL"/>
        </w:rPr>
      </w:pPr>
    </w:p>
    <w:p w14:paraId="0169DAEB" w14:textId="77777777" w:rsidR="00EA51E5" w:rsidRDefault="00066A23" w:rsidP="00137143">
      <w:pPr>
        <w:pStyle w:val="Akapitzlist"/>
        <w:numPr>
          <w:ilvl w:val="0"/>
          <w:numId w:val="26"/>
        </w:numPr>
        <w:spacing w:after="120" w:line="240" w:lineRule="auto"/>
        <w:rPr>
          <w:rFonts w:ascii="Arial" w:eastAsia="Times New Roman" w:hAnsi="Arial" w:cs="Arial"/>
          <w:b/>
          <w:bCs/>
          <w:lang w:eastAsia="pl-PL"/>
        </w:rPr>
      </w:pPr>
      <w:r w:rsidRPr="00066A23">
        <w:rPr>
          <w:rFonts w:ascii="Arial" w:eastAsia="Times New Roman" w:hAnsi="Arial" w:cs="Arial"/>
          <w:b/>
          <w:bCs/>
          <w:lang w:eastAsia="pl-PL"/>
        </w:rPr>
        <w:t>Prawa osób, których dane dotyczą</w:t>
      </w:r>
    </w:p>
    <w:p w14:paraId="71FE5ED0" w14:textId="77777777" w:rsidR="00EA51E5" w:rsidRPr="00EA51E5" w:rsidRDefault="00EA51E5" w:rsidP="00EA51E5">
      <w:pPr>
        <w:pStyle w:val="Akapitzlist"/>
        <w:spacing w:before="100" w:beforeAutospacing="1" w:after="100" w:afterAutospacing="1" w:line="240" w:lineRule="auto"/>
        <w:ind w:left="1080"/>
        <w:rPr>
          <w:rFonts w:ascii="Arial" w:eastAsia="Times New Roman" w:hAnsi="Arial" w:cs="Arial"/>
          <w:b/>
          <w:sz w:val="24"/>
          <w:szCs w:val="24"/>
          <w:lang w:val="uk-UA" w:eastAsia="pl-PL"/>
        </w:rPr>
      </w:pPr>
      <w:r w:rsidRPr="00EA51E5">
        <w:rPr>
          <w:rFonts w:ascii="Arial" w:eastAsia="Times New Roman" w:hAnsi="Arial" w:cs="Arial"/>
          <w:b/>
          <w:szCs w:val="24"/>
          <w:lang w:val="uk-UA" w:eastAsia="pl-PL"/>
        </w:rPr>
        <w:t>Права осіб, чиї дані обробляються</w:t>
      </w:r>
    </w:p>
    <w:p w14:paraId="486D6331" w14:textId="7931AA94" w:rsidR="00066A23" w:rsidRPr="00066A23" w:rsidRDefault="00066A23" w:rsidP="00EA51E5">
      <w:pPr>
        <w:pStyle w:val="Akapitzlist"/>
        <w:spacing w:after="120" w:line="240" w:lineRule="auto"/>
        <w:ind w:left="1080"/>
        <w:rPr>
          <w:rFonts w:ascii="Arial" w:eastAsia="Times New Roman" w:hAnsi="Arial" w:cs="Arial"/>
          <w:b/>
          <w:bCs/>
          <w:lang w:eastAsia="pl-PL"/>
        </w:rPr>
      </w:pPr>
      <w:r w:rsidRPr="00066A23">
        <w:rPr>
          <w:rFonts w:ascii="Arial" w:eastAsia="Times New Roman" w:hAnsi="Arial" w:cs="Arial"/>
          <w:b/>
          <w:bCs/>
          <w:lang w:eastAsia="pl-PL"/>
        </w:rPr>
        <w:t xml:space="preserve"> </w:t>
      </w:r>
    </w:p>
    <w:p w14:paraId="7DFBEAFB" w14:textId="77777777" w:rsidR="00EA51E5" w:rsidRDefault="00066A23" w:rsidP="00137143">
      <w:pPr>
        <w:spacing w:after="120" w:line="240" w:lineRule="auto"/>
        <w:rPr>
          <w:rFonts w:ascii="Arial" w:eastAsia="Times New Roman" w:hAnsi="Arial" w:cs="Arial"/>
          <w:lang w:eastAsia="pl-PL"/>
        </w:rPr>
      </w:pPr>
      <w:r w:rsidRPr="00066A23">
        <w:rPr>
          <w:rFonts w:ascii="Arial" w:eastAsia="Times New Roman" w:hAnsi="Arial" w:cs="Arial"/>
          <w:lang w:eastAsia="pl-PL"/>
        </w:rPr>
        <w:t>Przysługują Państwu następujące prawa:</w:t>
      </w:r>
    </w:p>
    <w:p w14:paraId="3351E8C2" w14:textId="58577E71" w:rsidR="00066A23" w:rsidRPr="00EA51E5" w:rsidRDefault="00EA51E5" w:rsidP="00137143">
      <w:pPr>
        <w:spacing w:after="120" w:line="240" w:lineRule="auto"/>
        <w:rPr>
          <w:rFonts w:ascii="Arial" w:eastAsia="Times New Roman" w:hAnsi="Arial" w:cs="Arial"/>
          <w:lang w:val="uk-UA" w:eastAsia="pl-PL"/>
        </w:rPr>
      </w:pPr>
      <w:r w:rsidRPr="00EA51E5">
        <w:rPr>
          <w:rFonts w:ascii="Arial" w:hAnsi="Arial" w:cs="Arial"/>
          <w:lang w:val="uk-UA"/>
        </w:rPr>
        <w:t>Вам належать наступні права:</w:t>
      </w:r>
    </w:p>
    <w:p w14:paraId="6E05A9E3" w14:textId="3BD69D00" w:rsidR="00066A23" w:rsidRPr="00066A23" w:rsidRDefault="00066A23" w:rsidP="00EA51E5">
      <w:pPr>
        <w:pStyle w:val="Akapitzlist"/>
        <w:numPr>
          <w:ilvl w:val="0"/>
          <w:numId w:val="30"/>
        </w:numPr>
        <w:spacing w:after="120" w:line="276" w:lineRule="auto"/>
        <w:rPr>
          <w:rFonts w:ascii="Arial" w:eastAsia="Times New Roman" w:hAnsi="Arial" w:cs="Arial"/>
          <w:lang w:eastAsia="pl-PL"/>
        </w:rPr>
      </w:pPr>
      <w:proofErr w:type="gramStart"/>
      <w:r w:rsidRPr="00066A23">
        <w:rPr>
          <w:rFonts w:ascii="Arial" w:eastAsia="Times New Roman" w:hAnsi="Arial" w:cs="Arial"/>
          <w:lang w:eastAsia="pl-PL"/>
        </w:rPr>
        <w:t>prawo</w:t>
      </w:r>
      <w:proofErr w:type="gramEnd"/>
      <w:r w:rsidRPr="00066A23">
        <w:rPr>
          <w:rFonts w:ascii="Arial" w:eastAsia="Times New Roman" w:hAnsi="Arial" w:cs="Arial"/>
          <w:lang w:eastAsia="pl-PL"/>
        </w:rPr>
        <w:t xml:space="preserve"> dostępu do swoich danych oraz otrzymania ich kopii (art. 15 RODO), </w:t>
      </w:r>
    </w:p>
    <w:p w14:paraId="6A534ACB" w14:textId="77777777" w:rsidR="00066A23" w:rsidRPr="00066A23" w:rsidRDefault="00066A23" w:rsidP="00EA51E5">
      <w:pPr>
        <w:pStyle w:val="Akapitzlist"/>
        <w:numPr>
          <w:ilvl w:val="0"/>
          <w:numId w:val="30"/>
        </w:numPr>
        <w:spacing w:after="120" w:line="276" w:lineRule="auto"/>
        <w:rPr>
          <w:rFonts w:ascii="Arial" w:eastAsia="Times New Roman" w:hAnsi="Arial" w:cs="Arial"/>
          <w:lang w:eastAsia="pl-PL"/>
        </w:rPr>
      </w:pPr>
      <w:proofErr w:type="gramStart"/>
      <w:r w:rsidRPr="00066A23">
        <w:rPr>
          <w:rFonts w:ascii="Arial" w:eastAsia="Times New Roman" w:hAnsi="Arial" w:cs="Arial"/>
          <w:lang w:eastAsia="pl-PL"/>
        </w:rPr>
        <w:t>prawo</w:t>
      </w:r>
      <w:proofErr w:type="gramEnd"/>
      <w:r w:rsidRPr="00066A23">
        <w:rPr>
          <w:rFonts w:ascii="Arial" w:eastAsia="Times New Roman" w:hAnsi="Arial" w:cs="Arial"/>
          <w:lang w:eastAsia="pl-PL"/>
        </w:rPr>
        <w:t xml:space="preserve"> do sprostowania swoich danych (art. 16 RODO), </w:t>
      </w:r>
    </w:p>
    <w:p w14:paraId="18694C27" w14:textId="77777777" w:rsidR="00066A23" w:rsidRPr="00066A23" w:rsidRDefault="00066A23" w:rsidP="00EA51E5">
      <w:pPr>
        <w:pStyle w:val="Akapitzlist"/>
        <w:numPr>
          <w:ilvl w:val="0"/>
          <w:numId w:val="30"/>
        </w:numPr>
        <w:spacing w:after="120" w:line="276" w:lineRule="auto"/>
        <w:rPr>
          <w:rFonts w:ascii="Arial" w:eastAsia="Times New Roman" w:hAnsi="Arial" w:cs="Arial"/>
          <w:lang w:eastAsia="pl-PL"/>
        </w:rPr>
      </w:pPr>
      <w:proofErr w:type="gramStart"/>
      <w:r w:rsidRPr="00066A23">
        <w:rPr>
          <w:rFonts w:ascii="Arial" w:eastAsia="Times New Roman" w:hAnsi="Arial" w:cs="Arial"/>
          <w:lang w:eastAsia="pl-PL"/>
        </w:rPr>
        <w:t>prawo</w:t>
      </w:r>
      <w:proofErr w:type="gramEnd"/>
      <w:r w:rsidRPr="00066A23">
        <w:rPr>
          <w:rFonts w:ascii="Arial" w:eastAsia="Times New Roman" w:hAnsi="Arial" w:cs="Arial"/>
          <w:lang w:eastAsia="pl-PL"/>
        </w:rPr>
        <w:t xml:space="preserve"> do usunięcia swoich danych (art. 17 RODO) - jeśli nie zaistniały okoliczności, o których mowa w art. 17 ust. 3 RODO, </w:t>
      </w:r>
    </w:p>
    <w:p w14:paraId="1A9B380E" w14:textId="77777777" w:rsidR="00066A23" w:rsidRPr="00066A23" w:rsidRDefault="00066A23" w:rsidP="00EA51E5">
      <w:pPr>
        <w:pStyle w:val="Akapitzlist"/>
        <w:numPr>
          <w:ilvl w:val="0"/>
          <w:numId w:val="30"/>
        </w:numPr>
        <w:spacing w:after="120" w:line="276" w:lineRule="auto"/>
        <w:rPr>
          <w:rFonts w:ascii="Arial" w:eastAsia="Times New Roman" w:hAnsi="Arial" w:cs="Arial"/>
          <w:lang w:eastAsia="pl-PL"/>
        </w:rPr>
      </w:pPr>
      <w:proofErr w:type="gramStart"/>
      <w:r w:rsidRPr="00066A23">
        <w:rPr>
          <w:rFonts w:ascii="Arial" w:eastAsia="Times New Roman" w:hAnsi="Arial" w:cs="Arial"/>
          <w:lang w:eastAsia="pl-PL"/>
        </w:rPr>
        <w:t>prawo</w:t>
      </w:r>
      <w:proofErr w:type="gramEnd"/>
      <w:r w:rsidRPr="00066A23">
        <w:rPr>
          <w:rFonts w:ascii="Arial" w:eastAsia="Times New Roman" w:hAnsi="Arial" w:cs="Arial"/>
          <w:lang w:eastAsia="pl-PL"/>
        </w:rPr>
        <w:t xml:space="preserve"> do żądania od administratora ograniczenia przetwarzania swoich danych (art. 18 RODO), </w:t>
      </w:r>
    </w:p>
    <w:p w14:paraId="6943147A" w14:textId="6C166D32" w:rsidR="00066A23" w:rsidRPr="00066A23" w:rsidRDefault="00066A23" w:rsidP="00EA51E5">
      <w:pPr>
        <w:pStyle w:val="Akapitzlist"/>
        <w:numPr>
          <w:ilvl w:val="0"/>
          <w:numId w:val="30"/>
        </w:numPr>
        <w:spacing w:after="120" w:line="276" w:lineRule="auto"/>
        <w:rPr>
          <w:rFonts w:ascii="Arial" w:eastAsia="Times New Roman" w:hAnsi="Arial" w:cs="Arial"/>
          <w:lang w:eastAsia="pl-PL"/>
        </w:rPr>
      </w:pPr>
      <w:proofErr w:type="gramStart"/>
      <w:r w:rsidRPr="00066A23">
        <w:rPr>
          <w:rFonts w:ascii="Arial" w:eastAsia="Times New Roman" w:hAnsi="Arial" w:cs="Arial"/>
          <w:lang w:eastAsia="pl-PL"/>
        </w:rPr>
        <w:t>prawo</w:t>
      </w:r>
      <w:proofErr w:type="gramEnd"/>
      <w:r w:rsidRPr="00066A23">
        <w:rPr>
          <w:rFonts w:ascii="Arial" w:eastAsia="Times New Roman" w:hAnsi="Arial" w:cs="Arial"/>
          <w:lang w:eastAsia="pl-PL"/>
        </w:rPr>
        <w:t xml:space="preserve"> do przenoszenia swoich danych (art. 20 RODO) - jeśli przetwarzanie odbywa się na podstawie umowy: w celu jej zawarcia lub realizacji (w myśl art. 6 ust. 1 lit. b RODO), oraz w sposób zautomatyzowany,</w:t>
      </w:r>
    </w:p>
    <w:p w14:paraId="591D0C76" w14:textId="1DFCA6F0" w:rsidR="00EA51E5" w:rsidRDefault="00066A23" w:rsidP="00EA51E5">
      <w:pPr>
        <w:pStyle w:val="Akapitzlist"/>
        <w:numPr>
          <w:ilvl w:val="0"/>
          <w:numId w:val="30"/>
        </w:numPr>
        <w:spacing w:after="120" w:line="276" w:lineRule="auto"/>
        <w:rPr>
          <w:rFonts w:ascii="Arial" w:eastAsia="Times New Roman" w:hAnsi="Arial" w:cs="Arial"/>
          <w:lang w:eastAsia="pl-PL"/>
        </w:rPr>
      </w:pPr>
      <w:proofErr w:type="gramStart"/>
      <w:r w:rsidRPr="00066A23">
        <w:rPr>
          <w:rFonts w:ascii="Arial" w:eastAsia="Times New Roman" w:hAnsi="Arial" w:cs="Arial"/>
          <w:lang w:eastAsia="pl-PL"/>
        </w:rPr>
        <w:t>prawo</w:t>
      </w:r>
      <w:proofErr w:type="gramEnd"/>
      <w:r w:rsidRPr="00066A23">
        <w:rPr>
          <w:rFonts w:ascii="Arial" w:eastAsia="Times New Roman" w:hAnsi="Arial" w:cs="Arial"/>
          <w:lang w:eastAsia="pl-PL"/>
        </w:rPr>
        <w:t xml:space="preserve"> wniesienia skargi do organu nadzorczego Prezesa Urzędu Ochrony Danych Osobowych (art. 77 RODO) - w przypadku, gdy osoba uzna, iż przetwarzanie jej danych osobowych narusza przepisy RODO lub inne krajowe przepisy regulujące kwestię ochrony danych osobowych, obowiązujące w Polsce.</w:t>
      </w:r>
    </w:p>
    <w:p w14:paraId="009CFA8A" w14:textId="77777777" w:rsidR="00EA51E5" w:rsidRDefault="00EA51E5" w:rsidP="00EA51E5">
      <w:pPr>
        <w:pStyle w:val="Akapitzlist"/>
        <w:spacing w:after="120" w:line="276" w:lineRule="auto"/>
        <w:rPr>
          <w:rFonts w:ascii="Arial" w:eastAsia="Times New Roman" w:hAnsi="Arial" w:cs="Arial"/>
          <w:lang w:eastAsia="pl-PL"/>
        </w:rPr>
      </w:pPr>
    </w:p>
    <w:p w14:paraId="06FC01E7" w14:textId="3D33B7B9" w:rsidR="00EA51E5" w:rsidRPr="00EA51E5" w:rsidRDefault="00EA51E5" w:rsidP="00EA51E5">
      <w:pPr>
        <w:pStyle w:val="Akapitzlist"/>
        <w:numPr>
          <w:ilvl w:val="0"/>
          <w:numId w:val="36"/>
        </w:numPr>
        <w:spacing w:before="100" w:beforeAutospacing="1" w:after="100" w:afterAutospacing="1" w:line="276" w:lineRule="auto"/>
        <w:ind w:left="709"/>
        <w:rPr>
          <w:rFonts w:ascii="Arial" w:eastAsia="Times New Roman" w:hAnsi="Arial" w:cs="Arial"/>
          <w:szCs w:val="24"/>
          <w:lang w:val="uk-UA" w:eastAsia="pl-PL"/>
        </w:rPr>
      </w:pPr>
      <w:r w:rsidRPr="00EA51E5">
        <w:rPr>
          <w:rFonts w:ascii="Arial" w:eastAsia="Times New Roman" w:hAnsi="Arial" w:cs="Arial"/>
          <w:szCs w:val="24"/>
          <w:lang w:val="uk-UA" w:eastAsia="pl-PL"/>
        </w:rPr>
        <w:t>право доступу до своїх даних та отримання їх копії (ст. 15 RODO),</w:t>
      </w:r>
    </w:p>
    <w:p w14:paraId="0CE1B3A4" w14:textId="33693026" w:rsidR="00EA51E5" w:rsidRPr="00EA51E5" w:rsidRDefault="00EA51E5" w:rsidP="00EA51E5">
      <w:pPr>
        <w:pStyle w:val="Akapitzlist"/>
        <w:numPr>
          <w:ilvl w:val="0"/>
          <w:numId w:val="36"/>
        </w:numPr>
        <w:spacing w:before="100" w:beforeAutospacing="1" w:after="100" w:afterAutospacing="1" w:line="276" w:lineRule="auto"/>
        <w:ind w:left="709"/>
        <w:rPr>
          <w:rFonts w:ascii="Arial" w:eastAsia="Times New Roman" w:hAnsi="Arial" w:cs="Arial"/>
          <w:szCs w:val="24"/>
          <w:lang w:val="uk-UA" w:eastAsia="pl-PL"/>
        </w:rPr>
      </w:pPr>
      <w:r w:rsidRPr="00EA51E5">
        <w:rPr>
          <w:rFonts w:ascii="Arial" w:eastAsia="Times New Roman" w:hAnsi="Arial" w:cs="Arial"/>
          <w:szCs w:val="24"/>
          <w:lang w:val="uk-UA" w:eastAsia="pl-PL"/>
        </w:rPr>
        <w:t>право на виправлення своїх даних (ст. 16 RODO),</w:t>
      </w:r>
    </w:p>
    <w:p w14:paraId="49B5614F" w14:textId="79F477E3" w:rsidR="00EA51E5" w:rsidRPr="00EA51E5" w:rsidRDefault="00EA51E5" w:rsidP="00EA51E5">
      <w:pPr>
        <w:pStyle w:val="Akapitzlist"/>
        <w:numPr>
          <w:ilvl w:val="0"/>
          <w:numId w:val="36"/>
        </w:numPr>
        <w:spacing w:before="100" w:beforeAutospacing="1" w:after="100" w:afterAutospacing="1" w:line="276" w:lineRule="auto"/>
        <w:ind w:left="709"/>
        <w:rPr>
          <w:rFonts w:ascii="Arial" w:eastAsia="Times New Roman" w:hAnsi="Arial" w:cs="Arial"/>
          <w:szCs w:val="24"/>
          <w:lang w:val="uk-UA" w:eastAsia="pl-PL"/>
        </w:rPr>
      </w:pPr>
      <w:r w:rsidRPr="00EA51E5">
        <w:rPr>
          <w:rFonts w:ascii="Arial" w:eastAsia="Times New Roman" w:hAnsi="Arial" w:cs="Arial"/>
          <w:szCs w:val="24"/>
          <w:lang w:val="uk-UA" w:eastAsia="pl-PL"/>
        </w:rPr>
        <w:t>право на видалення своїх даних (ст. 17 RODO) – якщо не виникли обставини, зазначені у ст. 17 ч. 3 RODO,</w:t>
      </w:r>
    </w:p>
    <w:p w14:paraId="4E62FF85" w14:textId="219E4931" w:rsidR="00EA51E5" w:rsidRPr="00EA51E5" w:rsidRDefault="00EA51E5" w:rsidP="00EA51E5">
      <w:pPr>
        <w:pStyle w:val="Akapitzlist"/>
        <w:numPr>
          <w:ilvl w:val="0"/>
          <w:numId w:val="36"/>
        </w:numPr>
        <w:spacing w:before="100" w:beforeAutospacing="1" w:after="100" w:afterAutospacing="1" w:line="276" w:lineRule="auto"/>
        <w:ind w:left="709"/>
        <w:rPr>
          <w:rFonts w:ascii="Arial" w:eastAsia="Times New Roman" w:hAnsi="Arial" w:cs="Arial"/>
          <w:szCs w:val="24"/>
          <w:lang w:val="uk-UA" w:eastAsia="pl-PL"/>
        </w:rPr>
      </w:pPr>
      <w:r w:rsidRPr="00EA51E5">
        <w:rPr>
          <w:rFonts w:ascii="Arial" w:eastAsia="Times New Roman" w:hAnsi="Arial" w:cs="Arial"/>
          <w:szCs w:val="24"/>
          <w:lang w:val="uk-UA" w:eastAsia="pl-PL"/>
        </w:rPr>
        <w:t>право вимагати від адміністратора обмеження обробки своїх даних (ст. 18 RODO),</w:t>
      </w:r>
    </w:p>
    <w:p w14:paraId="46F179C4" w14:textId="5DD2E3EE" w:rsidR="00EA51E5" w:rsidRPr="00EA51E5" w:rsidRDefault="00EA51E5" w:rsidP="00EA51E5">
      <w:pPr>
        <w:pStyle w:val="Akapitzlist"/>
        <w:numPr>
          <w:ilvl w:val="0"/>
          <w:numId w:val="36"/>
        </w:numPr>
        <w:spacing w:before="100" w:beforeAutospacing="1" w:after="100" w:afterAutospacing="1" w:line="276" w:lineRule="auto"/>
        <w:ind w:left="709"/>
        <w:rPr>
          <w:rFonts w:ascii="Arial" w:eastAsia="Times New Roman" w:hAnsi="Arial" w:cs="Arial"/>
          <w:szCs w:val="24"/>
          <w:lang w:val="uk-UA" w:eastAsia="pl-PL"/>
        </w:rPr>
      </w:pPr>
      <w:r w:rsidRPr="00EA51E5">
        <w:rPr>
          <w:rFonts w:ascii="Arial" w:eastAsia="Times New Roman" w:hAnsi="Arial" w:cs="Arial"/>
          <w:szCs w:val="24"/>
          <w:lang w:val="uk-UA" w:eastAsia="pl-PL"/>
        </w:rPr>
        <w:t>право на перенесення своїх даних (ст. 20 RODO) – якщо обробка здійснюється на підставі договору: з метою його укладення або виконання (відповідно до ст. 6 ч. 1 літ. b RODO), та у автоматизованій формі,</w:t>
      </w:r>
    </w:p>
    <w:p w14:paraId="1E11A6CA" w14:textId="45991D0F" w:rsidR="00066A23" w:rsidRPr="00EA51E5" w:rsidRDefault="00EA51E5" w:rsidP="00EA51E5">
      <w:pPr>
        <w:pStyle w:val="Akapitzlist"/>
        <w:numPr>
          <w:ilvl w:val="0"/>
          <w:numId w:val="36"/>
        </w:numPr>
        <w:spacing w:before="100" w:beforeAutospacing="1" w:after="100" w:afterAutospacing="1" w:line="276" w:lineRule="auto"/>
        <w:ind w:left="709"/>
        <w:rPr>
          <w:rFonts w:ascii="Times New Roman" w:eastAsia="Times New Roman" w:hAnsi="Times New Roman" w:cs="Times New Roman"/>
          <w:sz w:val="24"/>
          <w:szCs w:val="24"/>
          <w:lang w:eastAsia="pl-PL"/>
        </w:rPr>
      </w:pPr>
      <w:r w:rsidRPr="00EA51E5">
        <w:rPr>
          <w:rFonts w:ascii="Arial" w:eastAsia="Times New Roman" w:hAnsi="Arial" w:cs="Arial"/>
          <w:szCs w:val="24"/>
          <w:lang w:val="uk-UA" w:eastAsia="pl-PL"/>
        </w:rPr>
        <w:t>право подати скаргу до наглядового органу – Голови Управління захисту даних (ст. 77 RODO) – у разі, якщо особа вважає, що обробка її персональних даних порушує положення RODO або інші національні нормативні акти, що регулюють захист персональних даних, чинні в Польщі.</w:t>
      </w:r>
    </w:p>
    <w:p w14:paraId="7AAC4254" w14:textId="77777777" w:rsidR="00066A23" w:rsidRPr="00066A23" w:rsidRDefault="00066A23" w:rsidP="00137143">
      <w:pPr>
        <w:pStyle w:val="Akapitzlist"/>
        <w:spacing w:after="120" w:line="240" w:lineRule="auto"/>
        <w:rPr>
          <w:rFonts w:ascii="Arial" w:eastAsia="Times New Roman" w:hAnsi="Arial" w:cs="Arial"/>
          <w:lang w:eastAsia="pl-PL"/>
        </w:rPr>
      </w:pPr>
    </w:p>
    <w:p w14:paraId="36BE1145" w14:textId="140D7934" w:rsidR="00066A23" w:rsidRDefault="00066A23" w:rsidP="00EA51E5">
      <w:pPr>
        <w:pStyle w:val="Akapitzlist"/>
        <w:numPr>
          <w:ilvl w:val="0"/>
          <w:numId w:val="26"/>
        </w:numPr>
        <w:spacing w:after="120" w:line="276" w:lineRule="auto"/>
        <w:rPr>
          <w:rFonts w:ascii="Arial" w:eastAsia="Times New Roman" w:hAnsi="Arial" w:cs="Arial"/>
          <w:b/>
          <w:bCs/>
          <w:lang w:eastAsia="pl-PL"/>
        </w:rPr>
      </w:pPr>
      <w:r w:rsidRPr="00066A23">
        <w:rPr>
          <w:rFonts w:ascii="Arial" w:eastAsia="Times New Roman" w:hAnsi="Arial" w:cs="Arial"/>
          <w:b/>
          <w:bCs/>
          <w:lang w:eastAsia="pl-PL"/>
        </w:rPr>
        <w:t>Zauto</w:t>
      </w:r>
      <w:r w:rsidR="00EA51E5">
        <w:rPr>
          <w:rFonts w:ascii="Arial" w:eastAsia="Times New Roman" w:hAnsi="Arial" w:cs="Arial"/>
          <w:b/>
          <w:bCs/>
          <w:lang w:eastAsia="pl-PL"/>
        </w:rPr>
        <w:t>matyzowane podejmowanie decyzji</w:t>
      </w:r>
    </w:p>
    <w:p w14:paraId="63EF80C7" w14:textId="634A0812" w:rsidR="00EA51E5" w:rsidRPr="00EA51E5" w:rsidRDefault="00EA51E5" w:rsidP="00EA51E5">
      <w:pPr>
        <w:pStyle w:val="Akapitzlist"/>
        <w:spacing w:after="120" w:line="276" w:lineRule="auto"/>
        <w:ind w:left="1080"/>
        <w:rPr>
          <w:rFonts w:ascii="Arial" w:eastAsia="Times New Roman" w:hAnsi="Arial" w:cs="Arial"/>
          <w:b/>
          <w:bCs/>
          <w:lang w:val="uk-UA" w:eastAsia="pl-PL"/>
        </w:rPr>
      </w:pPr>
      <w:r w:rsidRPr="00EA51E5">
        <w:rPr>
          <w:rFonts w:ascii="Arial" w:hAnsi="Arial" w:cs="Arial"/>
          <w:b/>
          <w:lang w:val="uk-UA"/>
        </w:rPr>
        <w:t>Автоматизоване прийняття рішень</w:t>
      </w:r>
    </w:p>
    <w:p w14:paraId="34A95930" w14:textId="7564358C" w:rsidR="00066A23" w:rsidRDefault="00066A23" w:rsidP="00137143">
      <w:pPr>
        <w:spacing w:after="120" w:line="240" w:lineRule="auto"/>
        <w:rPr>
          <w:rFonts w:ascii="Arial" w:eastAsia="Times New Roman" w:hAnsi="Arial" w:cs="Arial"/>
          <w:lang w:eastAsia="pl-PL"/>
        </w:rPr>
      </w:pPr>
      <w:r w:rsidRPr="00066A23">
        <w:rPr>
          <w:rFonts w:ascii="Arial" w:eastAsia="Times New Roman" w:hAnsi="Arial" w:cs="Arial"/>
          <w:lang w:eastAsia="pl-PL"/>
        </w:rPr>
        <w:t>Dane osobowe nie będą podlegały zautomatyzowanemu podejmowan</w:t>
      </w:r>
      <w:r w:rsidR="00EA51E5">
        <w:rPr>
          <w:rFonts w:ascii="Arial" w:eastAsia="Times New Roman" w:hAnsi="Arial" w:cs="Arial"/>
          <w:lang w:eastAsia="pl-PL"/>
        </w:rPr>
        <w:t>iu decyzji, w tym profilowaniu.</w:t>
      </w:r>
    </w:p>
    <w:p w14:paraId="206729EE" w14:textId="19CD8357" w:rsidR="00EA51E5" w:rsidRPr="00EA51E5" w:rsidRDefault="00EA51E5" w:rsidP="00137143">
      <w:pPr>
        <w:spacing w:after="120" w:line="240" w:lineRule="auto"/>
        <w:rPr>
          <w:rFonts w:ascii="Arial" w:eastAsia="Times New Roman" w:hAnsi="Arial" w:cs="Arial"/>
          <w:lang w:val="uk-UA" w:eastAsia="pl-PL"/>
        </w:rPr>
      </w:pPr>
      <w:r w:rsidRPr="00EA51E5">
        <w:rPr>
          <w:rFonts w:ascii="Arial" w:hAnsi="Arial" w:cs="Arial"/>
          <w:lang w:val="uk-UA"/>
        </w:rPr>
        <w:t>Персональні дані не підлягатимуть автоматизованому прийняттю рішень, включно з профілюванням.</w:t>
      </w:r>
    </w:p>
    <w:p w14:paraId="25C22E99" w14:textId="77777777" w:rsidR="00066A23" w:rsidRPr="00066A23" w:rsidRDefault="00066A23" w:rsidP="00137143">
      <w:pPr>
        <w:spacing w:after="120" w:line="240" w:lineRule="auto"/>
        <w:rPr>
          <w:rFonts w:ascii="Arial" w:eastAsia="Times New Roman" w:hAnsi="Arial" w:cs="Arial"/>
          <w:b/>
          <w:bCs/>
          <w:lang w:eastAsia="pl-PL"/>
        </w:rPr>
      </w:pPr>
    </w:p>
    <w:p w14:paraId="74114C00" w14:textId="77777777" w:rsidR="00EA51E5" w:rsidRDefault="00066A23" w:rsidP="006A3E54">
      <w:pPr>
        <w:pStyle w:val="Akapitzlist"/>
        <w:numPr>
          <w:ilvl w:val="0"/>
          <w:numId w:val="26"/>
        </w:numPr>
        <w:spacing w:after="120" w:line="276" w:lineRule="auto"/>
        <w:rPr>
          <w:rFonts w:ascii="Arial" w:eastAsia="Times New Roman" w:hAnsi="Arial" w:cs="Arial"/>
          <w:b/>
          <w:bCs/>
          <w:lang w:eastAsia="pl-PL"/>
        </w:rPr>
      </w:pPr>
      <w:r w:rsidRPr="00066A23">
        <w:rPr>
          <w:rFonts w:ascii="Arial" w:eastAsia="Times New Roman" w:hAnsi="Arial" w:cs="Arial"/>
          <w:b/>
          <w:bCs/>
          <w:lang w:eastAsia="pl-PL"/>
        </w:rPr>
        <w:t>Przekazywanie danych do państwa trzeciego</w:t>
      </w:r>
    </w:p>
    <w:p w14:paraId="2DE780EB" w14:textId="6D14BE9B" w:rsidR="00066A23" w:rsidRPr="00EA51E5" w:rsidRDefault="00EA51E5" w:rsidP="006A3E54">
      <w:pPr>
        <w:pStyle w:val="Akapitzlist"/>
        <w:spacing w:after="120" w:line="276" w:lineRule="auto"/>
        <w:ind w:left="1080"/>
        <w:rPr>
          <w:rFonts w:ascii="Arial" w:eastAsia="Times New Roman" w:hAnsi="Arial" w:cs="Arial"/>
          <w:b/>
          <w:bCs/>
          <w:lang w:val="uk-UA" w:eastAsia="pl-PL"/>
        </w:rPr>
      </w:pPr>
      <w:r w:rsidRPr="00EA51E5">
        <w:rPr>
          <w:rFonts w:ascii="Arial" w:hAnsi="Arial" w:cs="Arial"/>
          <w:b/>
          <w:lang w:val="uk-UA"/>
        </w:rPr>
        <w:t>Передача даних до третіх країн</w:t>
      </w:r>
      <w:r w:rsidR="00066A23" w:rsidRPr="00EA51E5">
        <w:rPr>
          <w:rFonts w:ascii="Arial" w:eastAsia="Times New Roman" w:hAnsi="Arial" w:cs="Arial"/>
          <w:b/>
          <w:bCs/>
          <w:lang w:val="uk-UA" w:eastAsia="pl-PL"/>
        </w:rPr>
        <w:t xml:space="preserve"> </w:t>
      </w:r>
    </w:p>
    <w:p w14:paraId="26715DBC" w14:textId="77777777" w:rsidR="006A3E54" w:rsidRDefault="00066A23" w:rsidP="00137143">
      <w:pPr>
        <w:spacing w:after="120" w:line="240" w:lineRule="auto"/>
        <w:rPr>
          <w:rFonts w:ascii="Arial" w:eastAsia="Times New Roman" w:hAnsi="Arial" w:cs="Arial"/>
          <w:lang w:eastAsia="pl-PL"/>
        </w:rPr>
      </w:pPr>
      <w:r w:rsidRPr="00066A23">
        <w:rPr>
          <w:rFonts w:ascii="Arial" w:eastAsia="Times New Roman" w:hAnsi="Arial" w:cs="Arial"/>
          <w:lang w:eastAsia="pl-PL"/>
        </w:rPr>
        <w:t>Państwa dane osobowe nie będą przekazywane do państwa trzeciego.</w:t>
      </w:r>
    </w:p>
    <w:p w14:paraId="2549945C" w14:textId="4E302445" w:rsidR="00066A23" w:rsidRPr="006A3E54" w:rsidRDefault="006A3E54" w:rsidP="00137143">
      <w:pPr>
        <w:spacing w:after="120" w:line="240" w:lineRule="auto"/>
        <w:rPr>
          <w:rFonts w:ascii="Arial" w:eastAsia="Times New Roman" w:hAnsi="Arial" w:cs="Arial"/>
          <w:lang w:val="uk-UA" w:eastAsia="pl-PL"/>
        </w:rPr>
      </w:pPr>
      <w:r w:rsidRPr="006A3E54">
        <w:rPr>
          <w:rFonts w:ascii="Arial" w:hAnsi="Arial" w:cs="Arial"/>
          <w:lang w:val="uk-UA"/>
        </w:rPr>
        <w:t>Ваші персональні дані не будуть передаватися до третіх країн.</w:t>
      </w:r>
      <w:r w:rsidR="00066A23" w:rsidRPr="006A3E54">
        <w:rPr>
          <w:rFonts w:ascii="Arial" w:eastAsia="Times New Roman" w:hAnsi="Arial" w:cs="Arial"/>
          <w:lang w:val="uk-UA" w:eastAsia="pl-PL"/>
        </w:rPr>
        <w:t xml:space="preserve"> </w:t>
      </w:r>
    </w:p>
    <w:p w14:paraId="170A4CD4" w14:textId="77777777" w:rsidR="00066A23" w:rsidRPr="00066A23" w:rsidRDefault="00066A23" w:rsidP="00137143">
      <w:pPr>
        <w:spacing w:after="120" w:line="240" w:lineRule="auto"/>
        <w:rPr>
          <w:rFonts w:ascii="Arial" w:eastAsia="Times New Roman" w:hAnsi="Arial" w:cs="Arial"/>
          <w:b/>
          <w:bCs/>
          <w:lang w:eastAsia="pl-PL"/>
        </w:rPr>
      </w:pPr>
    </w:p>
    <w:p w14:paraId="5784540A" w14:textId="77777777" w:rsidR="006A3E54" w:rsidRDefault="00066A23" w:rsidP="006A3E54">
      <w:pPr>
        <w:pStyle w:val="Akapitzlist"/>
        <w:numPr>
          <w:ilvl w:val="0"/>
          <w:numId w:val="26"/>
        </w:numPr>
        <w:spacing w:after="120" w:line="276" w:lineRule="auto"/>
        <w:rPr>
          <w:rFonts w:ascii="Arial" w:eastAsia="Times New Roman" w:hAnsi="Arial" w:cs="Arial"/>
          <w:b/>
          <w:bCs/>
          <w:lang w:eastAsia="pl-PL"/>
        </w:rPr>
      </w:pPr>
      <w:r w:rsidRPr="00066A23">
        <w:rPr>
          <w:rFonts w:ascii="Arial" w:eastAsia="Times New Roman" w:hAnsi="Arial" w:cs="Arial"/>
          <w:b/>
          <w:bCs/>
          <w:lang w:eastAsia="pl-PL"/>
        </w:rPr>
        <w:t>Kontakt z administratorem danych i Inspektorem Ochrony Danych</w:t>
      </w:r>
    </w:p>
    <w:p w14:paraId="69A3CDAE" w14:textId="48B07100" w:rsidR="00066A23" w:rsidRPr="006A3E54" w:rsidRDefault="006A3E54" w:rsidP="006A3E54">
      <w:pPr>
        <w:pStyle w:val="Akapitzlist"/>
        <w:spacing w:after="120" w:line="276" w:lineRule="auto"/>
        <w:ind w:left="1080"/>
        <w:rPr>
          <w:rFonts w:ascii="Arial" w:eastAsia="Times New Roman" w:hAnsi="Arial" w:cs="Arial"/>
          <w:b/>
          <w:bCs/>
          <w:lang w:val="uk-UA" w:eastAsia="pl-PL"/>
        </w:rPr>
      </w:pPr>
      <w:r w:rsidRPr="006A3E54">
        <w:rPr>
          <w:rFonts w:ascii="Arial" w:hAnsi="Arial" w:cs="Arial"/>
          <w:b/>
          <w:lang w:val="uk-UA"/>
        </w:rPr>
        <w:t>Контакт з адміністратором даних та Інспектором із захисту даних</w:t>
      </w:r>
      <w:r w:rsidR="00066A23" w:rsidRPr="006A3E54">
        <w:rPr>
          <w:rFonts w:ascii="Arial" w:eastAsia="Times New Roman" w:hAnsi="Arial" w:cs="Arial"/>
          <w:b/>
          <w:bCs/>
          <w:lang w:val="uk-UA" w:eastAsia="pl-PL"/>
        </w:rPr>
        <w:t xml:space="preserve"> </w:t>
      </w:r>
    </w:p>
    <w:p w14:paraId="4C166A2C" w14:textId="77777777" w:rsidR="00066A23" w:rsidRPr="00066A23" w:rsidRDefault="00066A23" w:rsidP="006A3E54">
      <w:pPr>
        <w:spacing w:after="120" w:line="276" w:lineRule="auto"/>
        <w:rPr>
          <w:rFonts w:ascii="Arial" w:eastAsia="Times New Roman" w:hAnsi="Arial" w:cs="Arial"/>
          <w:lang w:eastAsia="pl-PL"/>
        </w:rPr>
      </w:pPr>
      <w:r w:rsidRPr="00066A23">
        <w:rPr>
          <w:rFonts w:ascii="Arial" w:eastAsia="Times New Roman" w:hAnsi="Arial" w:cs="Arial"/>
          <w:lang w:eastAsia="pl-PL"/>
        </w:rPr>
        <w:t xml:space="preserve">Jeśli mają Państwo pytania dotyczące przetwarzania przez ministra właściwego do spraw rozwoju regionalnego danych osobowych, prosimy kontaktować się z Inspektorem Ochrony Danych (IOD) w następujący sposób: </w:t>
      </w:r>
    </w:p>
    <w:p w14:paraId="12F3EB49" w14:textId="5E79586A" w:rsidR="00066A23" w:rsidRPr="00066A23" w:rsidRDefault="00066A23" w:rsidP="006A3E54">
      <w:pPr>
        <w:pStyle w:val="Akapitzlist"/>
        <w:numPr>
          <w:ilvl w:val="0"/>
          <w:numId w:val="23"/>
        </w:numPr>
        <w:spacing w:after="120" w:line="276" w:lineRule="auto"/>
        <w:rPr>
          <w:rFonts w:ascii="Arial" w:eastAsia="Times New Roman" w:hAnsi="Arial" w:cs="Arial"/>
          <w:lang w:eastAsia="pl-PL"/>
        </w:rPr>
      </w:pPr>
      <w:proofErr w:type="gramStart"/>
      <w:r w:rsidRPr="00066A23">
        <w:rPr>
          <w:rFonts w:ascii="Arial" w:eastAsia="Times New Roman" w:hAnsi="Arial" w:cs="Arial"/>
          <w:lang w:eastAsia="pl-PL"/>
        </w:rPr>
        <w:t>pocztą</w:t>
      </w:r>
      <w:proofErr w:type="gramEnd"/>
      <w:r w:rsidRPr="00066A23">
        <w:rPr>
          <w:rFonts w:ascii="Arial" w:eastAsia="Times New Roman" w:hAnsi="Arial" w:cs="Arial"/>
          <w:lang w:eastAsia="pl-PL"/>
        </w:rPr>
        <w:t xml:space="preserve"> tradycyjną (ul. Kościuszki 30, 40-048 Katowice), </w:t>
      </w:r>
    </w:p>
    <w:p w14:paraId="2E5B1F9B" w14:textId="1DDF6E0F" w:rsidR="00066A23" w:rsidRDefault="00066A23" w:rsidP="006A3E54">
      <w:pPr>
        <w:pStyle w:val="Akapitzlist"/>
        <w:numPr>
          <w:ilvl w:val="0"/>
          <w:numId w:val="23"/>
        </w:numPr>
        <w:spacing w:after="120" w:line="276" w:lineRule="auto"/>
        <w:rPr>
          <w:rFonts w:ascii="Arial" w:eastAsia="Times New Roman" w:hAnsi="Arial" w:cs="Arial"/>
          <w:lang w:eastAsia="pl-PL"/>
        </w:rPr>
      </w:pPr>
      <w:proofErr w:type="gramStart"/>
      <w:r w:rsidRPr="00066A23">
        <w:rPr>
          <w:rFonts w:ascii="Arial" w:eastAsia="Times New Roman" w:hAnsi="Arial" w:cs="Arial"/>
          <w:lang w:eastAsia="pl-PL"/>
        </w:rPr>
        <w:t>elektronicznie</w:t>
      </w:r>
      <w:proofErr w:type="gramEnd"/>
      <w:r w:rsidRPr="00066A23">
        <w:rPr>
          <w:rFonts w:ascii="Arial" w:eastAsia="Times New Roman" w:hAnsi="Arial" w:cs="Arial"/>
          <w:lang w:eastAsia="pl-PL"/>
        </w:rPr>
        <w:t xml:space="preserve"> (adre</w:t>
      </w:r>
      <w:r w:rsidR="006A3E54">
        <w:rPr>
          <w:rFonts w:ascii="Arial" w:eastAsia="Times New Roman" w:hAnsi="Arial" w:cs="Arial"/>
          <w:lang w:eastAsia="pl-PL"/>
        </w:rPr>
        <w:t xml:space="preserve">s e-mail: </w:t>
      </w:r>
      <w:hyperlink r:id="rId11" w:history="1">
        <w:r w:rsidR="006A3E54" w:rsidRPr="00DA264A">
          <w:rPr>
            <w:rStyle w:val="Hipercze"/>
            <w:rFonts w:ascii="Arial" w:eastAsia="Times New Roman" w:hAnsi="Arial" w:cs="Arial"/>
            <w:lang w:eastAsia="pl-PL"/>
          </w:rPr>
          <w:t>iod@wup-katowice.pl</w:t>
        </w:r>
      </w:hyperlink>
      <w:r w:rsidR="006A3E54">
        <w:rPr>
          <w:rFonts w:ascii="Arial" w:eastAsia="Times New Roman" w:hAnsi="Arial" w:cs="Arial"/>
          <w:lang w:eastAsia="pl-PL"/>
        </w:rPr>
        <w:t>).</w:t>
      </w:r>
    </w:p>
    <w:p w14:paraId="1F8DF19E" w14:textId="77777777" w:rsidR="006A3E54" w:rsidRDefault="006A3E54" w:rsidP="006A3E54">
      <w:pPr>
        <w:pStyle w:val="Akapitzlist"/>
        <w:spacing w:after="120" w:line="276" w:lineRule="auto"/>
        <w:rPr>
          <w:rFonts w:ascii="Arial" w:eastAsia="Times New Roman" w:hAnsi="Arial" w:cs="Arial"/>
          <w:lang w:eastAsia="pl-PL"/>
        </w:rPr>
      </w:pPr>
    </w:p>
    <w:p w14:paraId="42F26346" w14:textId="77777777" w:rsidR="006A3E54" w:rsidRDefault="006A3E54" w:rsidP="006A3E54">
      <w:pPr>
        <w:pStyle w:val="Akapitzlist"/>
        <w:spacing w:after="120" w:line="276" w:lineRule="auto"/>
        <w:ind w:left="142"/>
        <w:rPr>
          <w:rFonts w:ascii="Arial" w:hAnsi="Arial" w:cs="Arial"/>
          <w:lang w:val="uk-UA"/>
        </w:rPr>
      </w:pPr>
      <w:r w:rsidRPr="006A3E54">
        <w:rPr>
          <w:rFonts w:ascii="Arial" w:hAnsi="Arial" w:cs="Arial"/>
          <w:lang w:val="uk-UA"/>
        </w:rPr>
        <w:t>Якщо у вас є запитання щодо обробки персональних даних міністром, відповідальним за регіональний розвиток, будь ласка, звертайтеся до Інспектора з охорони даних (ІОД) одним із наступних способів:</w:t>
      </w:r>
    </w:p>
    <w:p w14:paraId="130CCB2B" w14:textId="340923AA" w:rsidR="006A3E54" w:rsidRPr="006A3E54" w:rsidRDefault="006A3E54" w:rsidP="006A3E54">
      <w:pPr>
        <w:pStyle w:val="Akapitzlist"/>
        <w:spacing w:after="120" w:line="276" w:lineRule="auto"/>
        <w:ind w:left="709"/>
        <w:rPr>
          <w:rFonts w:ascii="Arial" w:eastAsia="Times New Roman" w:hAnsi="Arial" w:cs="Arial"/>
          <w:lang w:val="uk-UA" w:eastAsia="pl-PL"/>
        </w:rPr>
      </w:pPr>
      <w:r w:rsidRPr="006A3E54">
        <w:rPr>
          <w:rFonts w:ascii="Arial" w:hAnsi="Arial" w:cs="Arial"/>
          <w:lang w:val="uk-UA"/>
        </w:rPr>
        <w:br/>
        <w:t>I. поштою за адресою: вул. Костіюшки 30, 40-048 Катовіце,</w:t>
      </w:r>
      <w:r w:rsidRPr="006A3E54">
        <w:rPr>
          <w:rFonts w:ascii="Arial" w:hAnsi="Arial" w:cs="Arial"/>
          <w:lang w:val="uk-UA"/>
        </w:rPr>
        <w:br/>
        <w:t xml:space="preserve">II. електронною поштою: </w:t>
      </w:r>
      <w:r>
        <w:rPr>
          <w:rFonts w:ascii="Arial" w:hAnsi="Arial" w:cs="Arial"/>
          <w:lang w:val="uk-UA"/>
        </w:rPr>
        <w:t>(</w:t>
      </w:r>
      <w:r w:rsidRPr="006A3E54">
        <w:rPr>
          <w:rFonts w:ascii="Arial" w:hAnsi="Arial" w:cs="Arial"/>
          <w:lang w:val="uk-UA"/>
        </w:rPr>
        <w:t>iod@wup-katowice.pl</w:t>
      </w:r>
      <w:r>
        <w:rPr>
          <w:rFonts w:ascii="Arial" w:hAnsi="Arial" w:cs="Arial"/>
          <w:lang w:val="uk-UA"/>
        </w:rPr>
        <w:t>).</w:t>
      </w:r>
    </w:p>
    <w:p w14:paraId="78D85AE4" w14:textId="34CE6E00" w:rsidR="00066A23" w:rsidRDefault="00066A23" w:rsidP="00137143">
      <w:pPr>
        <w:spacing w:after="120" w:line="240" w:lineRule="auto"/>
        <w:rPr>
          <w:rFonts w:ascii="Arial" w:eastAsia="Times New Roman" w:hAnsi="Arial" w:cs="Arial"/>
          <w:lang w:eastAsia="pl-PL"/>
        </w:rPr>
      </w:pPr>
    </w:p>
    <w:p w14:paraId="6E5ECB7E" w14:textId="45B18447" w:rsidR="00E75AD8" w:rsidRDefault="00E75AD8" w:rsidP="00137143">
      <w:pPr>
        <w:spacing w:after="120" w:line="240" w:lineRule="auto"/>
        <w:rPr>
          <w:rFonts w:ascii="Arial" w:eastAsia="Times New Roman" w:hAnsi="Arial" w:cs="Arial"/>
          <w:lang w:eastAsia="pl-PL"/>
        </w:rPr>
      </w:pPr>
    </w:p>
    <w:p w14:paraId="462C7A06" w14:textId="3352170A" w:rsidR="00E75AD8" w:rsidRDefault="00E75AD8" w:rsidP="00137143">
      <w:pPr>
        <w:spacing w:after="120" w:line="240" w:lineRule="auto"/>
        <w:rPr>
          <w:rFonts w:ascii="Arial" w:eastAsia="Times New Roman" w:hAnsi="Arial" w:cs="Arial"/>
          <w:lang w:eastAsia="pl-PL"/>
        </w:rPr>
      </w:pPr>
    </w:p>
    <w:p w14:paraId="6F4AB2D2" w14:textId="1FBB1A7A" w:rsidR="00E75AD8" w:rsidRDefault="00E75AD8" w:rsidP="00137143">
      <w:pPr>
        <w:spacing w:after="120" w:line="240" w:lineRule="auto"/>
        <w:rPr>
          <w:rFonts w:ascii="Arial" w:eastAsia="Times New Roman" w:hAnsi="Arial" w:cs="Arial"/>
          <w:lang w:eastAsia="pl-PL"/>
        </w:rPr>
      </w:pPr>
    </w:p>
    <w:p w14:paraId="67F37B48" w14:textId="77777777" w:rsidR="00E75AD8" w:rsidRPr="00066A23" w:rsidRDefault="00E75AD8" w:rsidP="00137143">
      <w:pPr>
        <w:spacing w:after="120" w:line="240" w:lineRule="auto"/>
        <w:rPr>
          <w:rFonts w:ascii="Arial" w:eastAsia="Times New Roman" w:hAnsi="Arial" w:cs="Arial"/>
          <w:lang w:eastAsia="pl-PL"/>
        </w:rPr>
      </w:pPr>
    </w:p>
    <w:p w14:paraId="3D22B63E" w14:textId="02F40997" w:rsidR="00066A23" w:rsidRPr="006A3E54" w:rsidRDefault="006A3E54" w:rsidP="006A3E54">
      <w:pPr>
        <w:pStyle w:val="Akapitzlist"/>
        <w:numPr>
          <w:ilvl w:val="0"/>
          <w:numId w:val="26"/>
        </w:numPr>
        <w:spacing w:after="120" w:line="276" w:lineRule="auto"/>
        <w:rPr>
          <w:rFonts w:ascii="Arial" w:eastAsia="Times New Roman" w:hAnsi="Arial" w:cs="Arial"/>
          <w:b/>
          <w:bCs/>
          <w:lang w:eastAsia="pl-PL"/>
        </w:rPr>
      </w:pPr>
      <w:r w:rsidRPr="006A3E54">
        <w:rPr>
          <w:rFonts w:ascii="Arial" w:eastAsia="Times New Roman" w:hAnsi="Arial" w:cs="Arial"/>
          <w:b/>
          <w:bCs/>
          <w:lang w:eastAsia="pl-PL"/>
        </w:rPr>
        <w:t>Informacje dodatkowe</w:t>
      </w:r>
    </w:p>
    <w:p w14:paraId="6720A924" w14:textId="3CC4AE9D" w:rsidR="006A3E54" w:rsidRPr="006A3E54" w:rsidRDefault="006A3E54" w:rsidP="006A3E54">
      <w:pPr>
        <w:pStyle w:val="Akapitzlist"/>
        <w:spacing w:after="120" w:line="276" w:lineRule="auto"/>
        <w:ind w:left="1080"/>
        <w:rPr>
          <w:rFonts w:ascii="Arial" w:eastAsia="Times New Roman" w:hAnsi="Arial" w:cs="Arial"/>
          <w:b/>
          <w:bCs/>
          <w:lang w:val="uk-UA" w:eastAsia="pl-PL"/>
        </w:rPr>
      </w:pPr>
      <w:r w:rsidRPr="006A3E54">
        <w:rPr>
          <w:rFonts w:ascii="Arial" w:eastAsia="Times New Roman" w:hAnsi="Arial" w:cs="Arial"/>
          <w:b/>
          <w:bCs/>
          <w:lang w:val="uk-UA" w:eastAsia="pl-PL"/>
        </w:rPr>
        <w:t>Додаткова інформація</w:t>
      </w:r>
    </w:p>
    <w:p w14:paraId="77B6497A" w14:textId="77777777" w:rsidR="00066A23" w:rsidRPr="006A3E54" w:rsidRDefault="00066A23" w:rsidP="006A3E54">
      <w:pPr>
        <w:spacing w:after="120" w:line="276" w:lineRule="auto"/>
        <w:rPr>
          <w:rFonts w:ascii="Arial" w:eastAsia="Times New Roman" w:hAnsi="Arial" w:cs="Arial"/>
          <w:lang w:eastAsia="pl-PL"/>
        </w:rPr>
      </w:pPr>
      <w:r w:rsidRPr="006A3E54">
        <w:rPr>
          <w:rFonts w:ascii="Arial" w:eastAsia="Times New Roman" w:hAnsi="Arial" w:cs="Arial"/>
          <w:lang w:eastAsia="pl-PL"/>
        </w:rPr>
        <w:t xml:space="preserve">Informacje dotyczące przetwarzania danych osobowych w programie są dostępne na stronie: </w:t>
      </w:r>
    </w:p>
    <w:p w14:paraId="71283FBF" w14:textId="0B2F9ED3" w:rsidR="00887A8D" w:rsidRPr="006A3E54" w:rsidRDefault="00BE0564" w:rsidP="006A3E54">
      <w:pPr>
        <w:spacing w:after="120" w:line="276" w:lineRule="auto"/>
        <w:rPr>
          <w:rStyle w:val="Hipercze"/>
          <w:rFonts w:ascii="Arial" w:eastAsia="Times New Roman" w:hAnsi="Arial" w:cs="Arial"/>
          <w:u w:val="none"/>
          <w:lang w:eastAsia="pl-PL"/>
        </w:rPr>
      </w:pPr>
      <w:hyperlink r:id="rId12" w:history="1">
        <w:r w:rsidR="00066A23" w:rsidRPr="006A3E54">
          <w:rPr>
            <w:rStyle w:val="Hipercze"/>
            <w:rFonts w:ascii="Arial" w:eastAsia="Times New Roman" w:hAnsi="Arial" w:cs="Arial"/>
            <w:u w:val="none"/>
            <w:lang w:eastAsia="pl-PL"/>
          </w:rPr>
          <w:t>https://funduszeue.slaskie.pl/czytaj/dane_osobowe_FESL</w:t>
        </w:r>
      </w:hyperlink>
    </w:p>
    <w:p w14:paraId="3CECC5EA" w14:textId="609AEFE3" w:rsidR="006A3E54" w:rsidRDefault="006A3E54" w:rsidP="00F53BCC">
      <w:pPr>
        <w:spacing w:after="120" w:line="360" w:lineRule="auto"/>
        <w:rPr>
          <w:rFonts w:ascii="Arial" w:eastAsia="Times New Roman" w:hAnsi="Arial" w:cs="Arial"/>
          <w:lang w:eastAsia="pl-PL"/>
        </w:rPr>
      </w:pPr>
      <w:r w:rsidRPr="008839B0">
        <w:rPr>
          <w:rFonts w:ascii="Arial" w:hAnsi="Arial" w:cs="Arial"/>
          <w:lang w:val="uk-UA"/>
        </w:rPr>
        <w:t>Інформація щодо обробки персональних даних у програмі доступна на сайті:</w:t>
      </w:r>
      <w:r w:rsidRPr="006A3E54">
        <w:rPr>
          <w:rFonts w:ascii="Arial" w:hAnsi="Arial" w:cs="Arial"/>
        </w:rPr>
        <w:br/>
      </w:r>
      <w:hyperlink r:id="rId13" w:tgtFrame="_new" w:history="1">
        <w:r w:rsidRPr="006E480A">
          <w:rPr>
            <w:rStyle w:val="Hipercze"/>
            <w:rFonts w:ascii="Arial" w:hAnsi="Arial" w:cs="Arial"/>
            <w:u w:val="none"/>
          </w:rPr>
          <w:t>https://funduszeue.slaskie.pl/czytaj/dane_osobowe_FESL</w:t>
        </w:r>
      </w:hyperlink>
    </w:p>
    <w:p w14:paraId="7136079E" w14:textId="77777777" w:rsidR="00066A23" w:rsidRDefault="00066A23" w:rsidP="00137143">
      <w:pPr>
        <w:spacing w:after="120" w:line="240" w:lineRule="auto"/>
        <w:rPr>
          <w:rFonts w:ascii="Arial" w:eastAsia="Times New Roman" w:hAnsi="Arial" w:cs="Arial"/>
          <w:lang w:eastAsia="pl-PL"/>
        </w:rPr>
      </w:pPr>
    </w:p>
    <w:p w14:paraId="2A722B81" w14:textId="77777777" w:rsidR="00066A23" w:rsidRPr="00066A23" w:rsidRDefault="00066A23" w:rsidP="00137143">
      <w:pPr>
        <w:spacing w:after="120" w:line="240" w:lineRule="auto"/>
        <w:rPr>
          <w:rFonts w:ascii="Arial" w:eastAsia="Times New Roman" w:hAnsi="Arial" w:cs="Arial"/>
          <w:lang w:eastAsia="pl-PL"/>
        </w:rPr>
      </w:pPr>
    </w:p>
    <w:p w14:paraId="4DE9C605" w14:textId="5EC19A07" w:rsidR="004B3372" w:rsidRDefault="00002736" w:rsidP="00137143">
      <w:pPr>
        <w:pStyle w:val="xmsonormal"/>
        <w:rPr>
          <w:rFonts w:ascii="Arial" w:hAnsi="Arial" w:cs="Arial"/>
          <w:sz w:val="22"/>
          <w:szCs w:val="22"/>
          <w:shd w:val="clear" w:color="auto" w:fill="FFFFFF"/>
        </w:rPr>
      </w:pPr>
      <w:r>
        <w:rPr>
          <w:rFonts w:ascii="Arial" w:hAnsi="Arial" w:cs="Arial"/>
          <w:sz w:val="22"/>
          <w:szCs w:val="22"/>
          <w:shd w:val="clear" w:color="auto" w:fill="FFFFFF"/>
        </w:rPr>
        <w:tab/>
      </w:r>
      <w:r>
        <w:rPr>
          <w:rFonts w:ascii="Arial" w:hAnsi="Arial" w:cs="Arial"/>
          <w:sz w:val="22"/>
          <w:szCs w:val="22"/>
          <w:shd w:val="clear" w:color="auto" w:fill="FFFFFF"/>
        </w:rPr>
        <w:tab/>
      </w:r>
      <w:r>
        <w:rPr>
          <w:rFonts w:ascii="Arial" w:hAnsi="Arial" w:cs="Arial"/>
          <w:sz w:val="22"/>
          <w:szCs w:val="22"/>
          <w:shd w:val="clear" w:color="auto" w:fill="FFFFFF"/>
        </w:rPr>
        <w:tab/>
      </w:r>
      <w:r>
        <w:rPr>
          <w:rFonts w:ascii="Arial" w:hAnsi="Arial" w:cs="Arial"/>
          <w:sz w:val="22"/>
          <w:szCs w:val="22"/>
          <w:shd w:val="clear" w:color="auto" w:fill="FFFFFF"/>
        </w:rPr>
        <w:tab/>
      </w:r>
      <w:r>
        <w:rPr>
          <w:rFonts w:ascii="Arial" w:hAnsi="Arial" w:cs="Arial"/>
          <w:sz w:val="22"/>
          <w:szCs w:val="22"/>
          <w:shd w:val="clear" w:color="auto" w:fill="FFFFFF"/>
        </w:rPr>
        <w:tab/>
      </w:r>
      <w:r>
        <w:rPr>
          <w:rFonts w:ascii="Arial" w:hAnsi="Arial" w:cs="Arial"/>
          <w:sz w:val="22"/>
          <w:szCs w:val="22"/>
          <w:shd w:val="clear" w:color="auto" w:fill="FFFFFF"/>
        </w:rPr>
        <w:tab/>
      </w:r>
      <w:r>
        <w:rPr>
          <w:rFonts w:ascii="Arial" w:hAnsi="Arial" w:cs="Arial"/>
          <w:sz w:val="22"/>
          <w:szCs w:val="22"/>
          <w:shd w:val="clear" w:color="auto" w:fill="FFFFFF"/>
        </w:rPr>
        <w:tab/>
      </w:r>
      <w:r>
        <w:rPr>
          <w:rFonts w:ascii="Arial" w:hAnsi="Arial" w:cs="Arial"/>
          <w:sz w:val="22"/>
          <w:szCs w:val="22"/>
          <w:shd w:val="clear" w:color="auto" w:fill="FFFFFF"/>
        </w:rPr>
        <w:tab/>
        <w:t>……………………………………</w:t>
      </w:r>
    </w:p>
    <w:p w14:paraId="3BDD23CE" w14:textId="1D21F409" w:rsidR="00002736" w:rsidRDefault="00002736" w:rsidP="008839B0">
      <w:pPr>
        <w:pStyle w:val="xmsonormal"/>
        <w:spacing w:after="0" w:afterAutospacing="0"/>
        <w:rPr>
          <w:rFonts w:ascii="Arial" w:hAnsi="Arial" w:cs="Arial"/>
          <w:sz w:val="22"/>
          <w:szCs w:val="22"/>
          <w:shd w:val="clear" w:color="auto" w:fill="FFFFFF"/>
        </w:rPr>
      </w:pPr>
      <w:r>
        <w:rPr>
          <w:rFonts w:ascii="Arial" w:hAnsi="Arial" w:cs="Arial"/>
          <w:sz w:val="22"/>
          <w:szCs w:val="22"/>
          <w:shd w:val="clear" w:color="auto" w:fill="FFFFFF"/>
        </w:rPr>
        <w:tab/>
      </w:r>
      <w:r>
        <w:rPr>
          <w:rFonts w:ascii="Arial" w:hAnsi="Arial" w:cs="Arial"/>
          <w:sz w:val="22"/>
          <w:szCs w:val="22"/>
          <w:shd w:val="clear" w:color="auto" w:fill="FFFFFF"/>
        </w:rPr>
        <w:tab/>
      </w:r>
      <w:r>
        <w:rPr>
          <w:rFonts w:ascii="Arial" w:hAnsi="Arial" w:cs="Arial"/>
          <w:sz w:val="22"/>
          <w:szCs w:val="22"/>
          <w:shd w:val="clear" w:color="auto" w:fill="FFFFFF"/>
        </w:rPr>
        <w:tab/>
      </w:r>
      <w:r>
        <w:rPr>
          <w:rFonts w:ascii="Arial" w:hAnsi="Arial" w:cs="Arial"/>
          <w:sz w:val="22"/>
          <w:szCs w:val="22"/>
          <w:shd w:val="clear" w:color="auto" w:fill="FFFFFF"/>
        </w:rPr>
        <w:tab/>
      </w:r>
      <w:r>
        <w:rPr>
          <w:rFonts w:ascii="Arial" w:hAnsi="Arial" w:cs="Arial"/>
          <w:sz w:val="22"/>
          <w:szCs w:val="22"/>
          <w:shd w:val="clear" w:color="auto" w:fill="FFFFFF"/>
        </w:rPr>
        <w:tab/>
      </w:r>
      <w:r>
        <w:rPr>
          <w:rFonts w:ascii="Arial" w:hAnsi="Arial" w:cs="Arial"/>
          <w:sz w:val="22"/>
          <w:szCs w:val="22"/>
          <w:shd w:val="clear" w:color="auto" w:fill="FFFFFF"/>
        </w:rPr>
        <w:tab/>
      </w:r>
      <w:r>
        <w:rPr>
          <w:rFonts w:ascii="Arial" w:hAnsi="Arial" w:cs="Arial"/>
          <w:sz w:val="22"/>
          <w:szCs w:val="22"/>
          <w:shd w:val="clear" w:color="auto" w:fill="FFFFFF"/>
        </w:rPr>
        <w:tab/>
      </w:r>
      <w:r>
        <w:rPr>
          <w:rFonts w:ascii="Arial" w:hAnsi="Arial" w:cs="Arial"/>
          <w:sz w:val="22"/>
          <w:szCs w:val="22"/>
          <w:shd w:val="clear" w:color="auto" w:fill="FFFFFF"/>
        </w:rPr>
        <w:tab/>
        <w:t>Podpis Uczestnika/</w:t>
      </w:r>
      <w:proofErr w:type="spellStart"/>
      <w:r>
        <w:rPr>
          <w:rFonts w:ascii="Arial" w:hAnsi="Arial" w:cs="Arial"/>
          <w:sz w:val="22"/>
          <w:szCs w:val="22"/>
          <w:shd w:val="clear" w:color="auto" w:fill="FFFFFF"/>
        </w:rPr>
        <w:t>czki</w:t>
      </w:r>
      <w:proofErr w:type="spellEnd"/>
      <w:r>
        <w:rPr>
          <w:rFonts w:ascii="Arial" w:hAnsi="Arial" w:cs="Arial"/>
          <w:sz w:val="22"/>
          <w:szCs w:val="22"/>
          <w:shd w:val="clear" w:color="auto" w:fill="FFFFFF"/>
        </w:rPr>
        <w:t xml:space="preserve"> projektu</w:t>
      </w:r>
    </w:p>
    <w:p w14:paraId="3A9BB026" w14:textId="5E0D25B0" w:rsidR="00E87D6A" w:rsidRPr="00E87D6A" w:rsidRDefault="00E87D6A" w:rsidP="008839B0">
      <w:pPr>
        <w:pStyle w:val="xmsonormal"/>
        <w:tabs>
          <w:tab w:val="left" w:pos="5670"/>
        </w:tabs>
        <w:rPr>
          <w:rFonts w:ascii="Arial" w:hAnsi="Arial" w:cs="Arial"/>
          <w:sz w:val="22"/>
          <w:szCs w:val="22"/>
          <w:shd w:val="clear" w:color="auto" w:fill="FFFFFF"/>
          <w:lang w:val="uk-UA"/>
        </w:rPr>
      </w:pPr>
      <w:r>
        <w:rPr>
          <w:rFonts w:ascii="Arial" w:hAnsi="Arial" w:cs="Arial"/>
          <w:sz w:val="22"/>
          <w:szCs w:val="22"/>
          <w:shd w:val="clear" w:color="auto" w:fill="FFFFFF"/>
        </w:rPr>
        <w:tab/>
      </w:r>
      <w:r>
        <w:rPr>
          <w:rFonts w:ascii="Arial" w:hAnsi="Arial" w:cs="Arial"/>
          <w:sz w:val="22"/>
          <w:szCs w:val="22"/>
          <w:shd w:val="clear" w:color="auto" w:fill="FFFFFF"/>
          <w:lang w:val="uk-UA"/>
        </w:rPr>
        <w:t>Підпис Учасника проєкту</w:t>
      </w:r>
    </w:p>
    <w:sectPr w:rsidR="00E87D6A" w:rsidRPr="00E87D6A" w:rsidSect="00AC3F26">
      <w:headerReference w:type="default" r:id="rId14"/>
      <w:pgSz w:w="11906" w:h="16838"/>
      <w:pgMar w:top="1417" w:right="1417" w:bottom="993" w:left="1417" w:header="708" w:footer="283"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492B937" w14:textId="77777777" w:rsidR="00BE0564" w:rsidRDefault="00BE0564" w:rsidP="00B2422A">
      <w:pPr>
        <w:spacing w:after="0" w:line="240" w:lineRule="auto"/>
      </w:pPr>
      <w:r>
        <w:separator/>
      </w:r>
    </w:p>
  </w:endnote>
  <w:endnote w:type="continuationSeparator" w:id="0">
    <w:p w14:paraId="41FF9D5E" w14:textId="77777777" w:rsidR="00BE0564" w:rsidRDefault="00BE0564" w:rsidP="00B2422A">
      <w:pPr>
        <w:spacing w:after="0" w:line="240" w:lineRule="auto"/>
      </w:pPr>
      <w:r>
        <w:continuationSeparator/>
      </w:r>
    </w:p>
  </w:endnote>
  <w:endnote w:type="continuationNotice" w:id="1">
    <w:p w14:paraId="218C1701" w14:textId="77777777" w:rsidR="00BE0564" w:rsidRDefault="00BE056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9087BBC" w14:textId="77777777" w:rsidR="00BE0564" w:rsidRDefault="00BE0564" w:rsidP="00B2422A">
      <w:pPr>
        <w:spacing w:after="0" w:line="240" w:lineRule="auto"/>
      </w:pPr>
      <w:r>
        <w:separator/>
      </w:r>
    </w:p>
  </w:footnote>
  <w:footnote w:type="continuationSeparator" w:id="0">
    <w:p w14:paraId="25342DE7" w14:textId="77777777" w:rsidR="00BE0564" w:rsidRDefault="00BE0564" w:rsidP="00B2422A">
      <w:pPr>
        <w:spacing w:after="0" w:line="240" w:lineRule="auto"/>
      </w:pPr>
      <w:r>
        <w:continuationSeparator/>
      </w:r>
    </w:p>
  </w:footnote>
  <w:footnote w:type="continuationNotice" w:id="1">
    <w:p w14:paraId="507CCB1C" w14:textId="77777777" w:rsidR="00BE0564" w:rsidRDefault="00BE0564">
      <w:pPr>
        <w:spacing w:after="0" w:line="240" w:lineRule="auto"/>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35DF70" w14:textId="772BE78E" w:rsidR="00D77CF5" w:rsidRDefault="00AC3F26">
    <w:pPr>
      <w:pStyle w:val="Nagwek"/>
    </w:pPr>
    <w:r>
      <w:rPr>
        <w:noProof/>
        <w:lang w:eastAsia="pl-PL"/>
      </w:rPr>
      <w:drawing>
        <wp:inline distT="0" distB="0" distL="0" distR="0" wp14:anchorId="6A5F3170" wp14:editId="60F88375">
          <wp:extent cx="5755005" cy="420370"/>
          <wp:effectExtent l="0" t="0" r="0" b="0"/>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5005" cy="42037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723F0FC"/>
    <w:multiLevelType w:val="hybridMultilevel"/>
    <w:tmpl w:val="FFFFFFFF"/>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9B7E178D"/>
    <w:multiLevelType w:val="hybridMultilevel"/>
    <w:tmpl w:val="FFFFFFFF"/>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A199EE78"/>
    <w:multiLevelType w:val="hybridMultilevel"/>
    <w:tmpl w:val="926E256A"/>
    <w:lvl w:ilvl="0" w:tplc="D1D8DCF0">
      <w:start w:val="1"/>
      <w:numFmt w:val="upperRoman"/>
      <w:lvlText w:val="%1."/>
      <w:lvlJc w:val="left"/>
      <w:rPr>
        <w:rFonts w:ascii="Arial" w:eastAsia="Times New Roman" w:hAnsi="Arial" w:cs="Arial"/>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A54EFBE2"/>
    <w:multiLevelType w:val="hybridMultilevel"/>
    <w:tmpl w:val="FFFFFFFF"/>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AB0EA3EA"/>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B4038594"/>
    <w:multiLevelType w:val="hybridMultilevel"/>
    <w:tmpl w:val="FFFFFFFF"/>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B8A681B4"/>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D44FE439"/>
    <w:multiLevelType w:val="hybridMultilevel"/>
    <w:tmpl w:val="FFFFFFFF"/>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F0E08560"/>
    <w:multiLevelType w:val="hybridMultilevel"/>
    <w:tmpl w:val="FFFFFFFF"/>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006D0D5E"/>
    <w:multiLevelType w:val="hybridMultilevel"/>
    <w:tmpl w:val="DF7A0574"/>
    <w:lvl w:ilvl="0" w:tplc="BFE06E98">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041B3FC9"/>
    <w:multiLevelType w:val="hybridMultilevel"/>
    <w:tmpl w:val="08F28FF0"/>
    <w:lvl w:ilvl="0" w:tplc="5C606818">
      <w:start w:val="1"/>
      <w:numFmt w:val="decimal"/>
      <w:lvlText w:val="%1."/>
      <w:lvlJc w:val="left"/>
      <w:pPr>
        <w:ind w:left="928"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1" w15:restartNumberingAfterBreak="0">
    <w:nsid w:val="08071D37"/>
    <w:multiLevelType w:val="hybridMultilevel"/>
    <w:tmpl w:val="FF7A9C98"/>
    <w:lvl w:ilvl="0" w:tplc="3334D2B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0A800AEF"/>
    <w:multiLevelType w:val="hybridMultilevel"/>
    <w:tmpl w:val="FFFFFFFF"/>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0E255010"/>
    <w:multiLevelType w:val="hybridMultilevel"/>
    <w:tmpl w:val="8442749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112F7BFE"/>
    <w:multiLevelType w:val="hybridMultilevel"/>
    <w:tmpl w:val="C9FC70AA"/>
    <w:lvl w:ilvl="0" w:tplc="2506BF7E">
      <w:start w:val="2"/>
      <w:numFmt w:val="upperRoman"/>
      <w:lvlText w:val="%1&gt;"/>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11B915EC"/>
    <w:multiLevelType w:val="hybridMultilevel"/>
    <w:tmpl w:val="429CAE40"/>
    <w:lvl w:ilvl="0" w:tplc="04150019">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184D7B7F"/>
    <w:multiLevelType w:val="multilevel"/>
    <w:tmpl w:val="0DBAE21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6151B54"/>
    <w:multiLevelType w:val="multilevel"/>
    <w:tmpl w:val="264A41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C9F0B8D"/>
    <w:multiLevelType w:val="hybridMultilevel"/>
    <w:tmpl w:val="B3A4159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3334066D"/>
    <w:multiLevelType w:val="hybridMultilevel"/>
    <w:tmpl w:val="1058803C"/>
    <w:lvl w:ilvl="0" w:tplc="E92E4434">
      <w:start w:val="2"/>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37D80BA2"/>
    <w:multiLevelType w:val="multilevel"/>
    <w:tmpl w:val="DFD4658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D3F696D"/>
    <w:multiLevelType w:val="hybridMultilevel"/>
    <w:tmpl w:val="813A190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3EB579A7"/>
    <w:multiLevelType w:val="hybridMultilevel"/>
    <w:tmpl w:val="C70CCA7E"/>
    <w:lvl w:ilvl="0" w:tplc="7FAA15EE">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3FDB046E"/>
    <w:multiLevelType w:val="hybridMultilevel"/>
    <w:tmpl w:val="47D2C2F4"/>
    <w:lvl w:ilvl="0" w:tplc="04150001">
      <w:start w:val="1"/>
      <w:numFmt w:val="bullet"/>
      <w:lvlText w:val=""/>
      <w:lvlJc w:val="left"/>
      <w:pPr>
        <w:ind w:left="778" w:hanging="360"/>
      </w:pPr>
      <w:rPr>
        <w:rFonts w:ascii="Symbol" w:hAnsi="Symbol" w:hint="default"/>
      </w:rPr>
    </w:lvl>
    <w:lvl w:ilvl="1" w:tplc="04150003" w:tentative="1">
      <w:start w:val="1"/>
      <w:numFmt w:val="bullet"/>
      <w:lvlText w:val="o"/>
      <w:lvlJc w:val="left"/>
      <w:pPr>
        <w:ind w:left="1498" w:hanging="360"/>
      </w:pPr>
      <w:rPr>
        <w:rFonts w:ascii="Courier New" w:hAnsi="Courier New" w:cs="Courier New" w:hint="default"/>
      </w:rPr>
    </w:lvl>
    <w:lvl w:ilvl="2" w:tplc="04150005" w:tentative="1">
      <w:start w:val="1"/>
      <w:numFmt w:val="bullet"/>
      <w:lvlText w:val=""/>
      <w:lvlJc w:val="left"/>
      <w:pPr>
        <w:ind w:left="2218" w:hanging="360"/>
      </w:pPr>
      <w:rPr>
        <w:rFonts w:ascii="Wingdings" w:hAnsi="Wingdings" w:hint="default"/>
      </w:rPr>
    </w:lvl>
    <w:lvl w:ilvl="3" w:tplc="04150001" w:tentative="1">
      <w:start w:val="1"/>
      <w:numFmt w:val="bullet"/>
      <w:lvlText w:val=""/>
      <w:lvlJc w:val="left"/>
      <w:pPr>
        <w:ind w:left="2938" w:hanging="360"/>
      </w:pPr>
      <w:rPr>
        <w:rFonts w:ascii="Symbol" w:hAnsi="Symbol" w:hint="default"/>
      </w:rPr>
    </w:lvl>
    <w:lvl w:ilvl="4" w:tplc="04150003" w:tentative="1">
      <w:start w:val="1"/>
      <w:numFmt w:val="bullet"/>
      <w:lvlText w:val="o"/>
      <w:lvlJc w:val="left"/>
      <w:pPr>
        <w:ind w:left="3658" w:hanging="360"/>
      </w:pPr>
      <w:rPr>
        <w:rFonts w:ascii="Courier New" w:hAnsi="Courier New" w:cs="Courier New" w:hint="default"/>
      </w:rPr>
    </w:lvl>
    <w:lvl w:ilvl="5" w:tplc="04150005" w:tentative="1">
      <w:start w:val="1"/>
      <w:numFmt w:val="bullet"/>
      <w:lvlText w:val=""/>
      <w:lvlJc w:val="left"/>
      <w:pPr>
        <w:ind w:left="4378" w:hanging="360"/>
      </w:pPr>
      <w:rPr>
        <w:rFonts w:ascii="Wingdings" w:hAnsi="Wingdings" w:hint="default"/>
      </w:rPr>
    </w:lvl>
    <w:lvl w:ilvl="6" w:tplc="04150001" w:tentative="1">
      <w:start w:val="1"/>
      <w:numFmt w:val="bullet"/>
      <w:lvlText w:val=""/>
      <w:lvlJc w:val="left"/>
      <w:pPr>
        <w:ind w:left="5098" w:hanging="360"/>
      </w:pPr>
      <w:rPr>
        <w:rFonts w:ascii="Symbol" w:hAnsi="Symbol" w:hint="default"/>
      </w:rPr>
    </w:lvl>
    <w:lvl w:ilvl="7" w:tplc="04150003" w:tentative="1">
      <w:start w:val="1"/>
      <w:numFmt w:val="bullet"/>
      <w:lvlText w:val="o"/>
      <w:lvlJc w:val="left"/>
      <w:pPr>
        <w:ind w:left="5818" w:hanging="360"/>
      </w:pPr>
      <w:rPr>
        <w:rFonts w:ascii="Courier New" w:hAnsi="Courier New" w:cs="Courier New" w:hint="default"/>
      </w:rPr>
    </w:lvl>
    <w:lvl w:ilvl="8" w:tplc="04150005" w:tentative="1">
      <w:start w:val="1"/>
      <w:numFmt w:val="bullet"/>
      <w:lvlText w:val=""/>
      <w:lvlJc w:val="left"/>
      <w:pPr>
        <w:ind w:left="6538" w:hanging="360"/>
      </w:pPr>
      <w:rPr>
        <w:rFonts w:ascii="Wingdings" w:hAnsi="Wingdings" w:hint="default"/>
      </w:rPr>
    </w:lvl>
  </w:abstractNum>
  <w:abstractNum w:abstractNumId="24" w15:restartNumberingAfterBreak="0">
    <w:nsid w:val="424D4F0C"/>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5" w15:restartNumberingAfterBreak="0">
    <w:nsid w:val="4D821533"/>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6" w15:restartNumberingAfterBreak="0">
    <w:nsid w:val="5BC261A6"/>
    <w:multiLevelType w:val="hybridMultilevel"/>
    <w:tmpl w:val="C9D22E1E"/>
    <w:lvl w:ilvl="0" w:tplc="5C606818">
      <w:start w:val="1"/>
      <w:numFmt w:val="decimal"/>
      <w:lvlText w:val="%1."/>
      <w:lvlJc w:val="left"/>
      <w:pPr>
        <w:ind w:left="180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7" w15:restartNumberingAfterBreak="0">
    <w:nsid w:val="5F306F91"/>
    <w:multiLevelType w:val="multilevel"/>
    <w:tmpl w:val="A42A88B6"/>
    <w:lvl w:ilvl="0">
      <w:start w:val="5"/>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29C4712"/>
    <w:multiLevelType w:val="hybridMultilevel"/>
    <w:tmpl w:val="7152D38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63A251B4"/>
    <w:multiLevelType w:val="hybridMultilevel"/>
    <w:tmpl w:val="FFFFFFFF"/>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0" w15:restartNumberingAfterBreak="0">
    <w:nsid w:val="70AA7DF8"/>
    <w:multiLevelType w:val="hybridMultilevel"/>
    <w:tmpl w:val="C7882C3E"/>
    <w:lvl w:ilvl="0" w:tplc="3334D2B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15:restartNumberingAfterBreak="0">
    <w:nsid w:val="713F45E4"/>
    <w:multiLevelType w:val="multilevel"/>
    <w:tmpl w:val="EF8A476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B082FC3"/>
    <w:multiLevelType w:val="hybridMultilevel"/>
    <w:tmpl w:val="03704E4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7D3E00E1"/>
    <w:multiLevelType w:val="hybridMultilevel"/>
    <w:tmpl w:val="E63AFE92"/>
    <w:lvl w:ilvl="0" w:tplc="BFE06E98">
      <w:start w:val="1"/>
      <w:numFmt w:val="bullet"/>
      <w:lvlText w:val=""/>
      <w:lvlJc w:val="left"/>
      <w:pPr>
        <w:ind w:left="1800" w:hanging="360"/>
      </w:pPr>
      <w:rPr>
        <w:rFonts w:ascii="Symbol" w:hAnsi="Symbol"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4" w15:restartNumberingAfterBreak="0">
    <w:nsid w:val="7D602D88"/>
    <w:multiLevelType w:val="hybridMultilevel"/>
    <w:tmpl w:val="E968E7F8"/>
    <w:lvl w:ilvl="0" w:tplc="5C606818">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5" w15:restartNumberingAfterBreak="0">
    <w:nsid w:val="7D707378"/>
    <w:multiLevelType w:val="hybridMultilevel"/>
    <w:tmpl w:val="44248BDC"/>
    <w:lvl w:ilvl="0" w:tplc="04150001">
      <w:start w:val="1"/>
      <w:numFmt w:val="bullet"/>
      <w:lvlText w:val=""/>
      <w:lvlJc w:val="left"/>
      <w:pPr>
        <w:ind w:left="780" w:hanging="360"/>
      </w:pPr>
      <w:rPr>
        <w:rFonts w:ascii="Symbol" w:hAnsi="Symbol"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num w:numId="1">
    <w:abstractNumId w:val="16"/>
  </w:num>
  <w:num w:numId="2">
    <w:abstractNumId w:val="31"/>
  </w:num>
  <w:num w:numId="3">
    <w:abstractNumId w:val="20"/>
  </w:num>
  <w:num w:numId="4">
    <w:abstractNumId w:val="27"/>
  </w:num>
  <w:num w:numId="5">
    <w:abstractNumId w:val="15"/>
  </w:num>
  <w:num w:numId="6">
    <w:abstractNumId w:val="30"/>
  </w:num>
  <w:num w:numId="7">
    <w:abstractNumId w:val="11"/>
  </w:num>
  <w:num w:numId="8">
    <w:abstractNumId w:val="17"/>
  </w:num>
  <w:num w:numId="9">
    <w:abstractNumId w:val="35"/>
  </w:num>
  <w:num w:numId="10">
    <w:abstractNumId w:val="23"/>
  </w:num>
  <w:num w:numId="11">
    <w:abstractNumId w:val="21"/>
  </w:num>
  <w:num w:numId="12">
    <w:abstractNumId w:val="0"/>
  </w:num>
  <w:num w:numId="13">
    <w:abstractNumId w:val="4"/>
  </w:num>
  <w:num w:numId="14">
    <w:abstractNumId w:val="3"/>
  </w:num>
  <w:num w:numId="15">
    <w:abstractNumId w:val="25"/>
  </w:num>
  <w:num w:numId="16">
    <w:abstractNumId w:val="12"/>
  </w:num>
  <w:num w:numId="17">
    <w:abstractNumId w:val="29"/>
  </w:num>
  <w:num w:numId="18">
    <w:abstractNumId w:val="24"/>
  </w:num>
  <w:num w:numId="19">
    <w:abstractNumId w:val="1"/>
  </w:num>
  <w:num w:numId="20">
    <w:abstractNumId w:val="6"/>
  </w:num>
  <w:num w:numId="21">
    <w:abstractNumId w:val="8"/>
  </w:num>
  <w:num w:numId="22">
    <w:abstractNumId w:val="7"/>
  </w:num>
  <w:num w:numId="23">
    <w:abstractNumId w:val="2"/>
  </w:num>
  <w:num w:numId="24">
    <w:abstractNumId w:val="5"/>
  </w:num>
  <w:num w:numId="25">
    <w:abstractNumId w:val="14"/>
  </w:num>
  <w:num w:numId="26">
    <w:abstractNumId w:val="19"/>
  </w:num>
  <w:num w:numId="27">
    <w:abstractNumId w:val="22"/>
  </w:num>
  <w:num w:numId="28">
    <w:abstractNumId w:val="18"/>
  </w:num>
  <w:num w:numId="29">
    <w:abstractNumId w:val="32"/>
  </w:num>
  <w:num w:numId="30">
    <w:abstractNumId w:val="28"/>
  </w:num>
  <w:num w:numId="31">
    <w:abstractNumId w:val="13"/>
  </w:num>
  <w:num w:numId="32">
    <w:abstractNumId w:val="34"/>
  </w:num>
  <w:num w:numId="33">
    <w:abstractNumId w:val="9"/>
  </w:num>
  <w:num w:numId="34">
    <w:abstractNumId w:val="26"/>
  </w:num>
  <w:num w:numId="35">
    <w:abstractNumId w:val="33"/>
  </w:num>
  <w:num w:numId="3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4F1A"/>
    <w:rsid w:val="00002736"/>
    <w:rsid w:val="00015EFA"/>
    <w:rsid w:val="00022252"/>
    <w:rsid w:val="00026DAF"/>
    <w:rsid w:val="00032AFF"/>
    <w:rsid w:val="0004227B"/>
    <w:rsid w:val="00053599"/>
    <w:rsid w:val="00053B09"/>
    <w:rsid w:val="00066A23"/>
    <w:rsid w:val="000749B1"/>
    <w:rsid w:val="00077DF6"/>
    <w:rsid w:val="00095585"/>
    <w:rsid w:val="000A1A67"/>
    <w:rsid w:val="000B4F1A"/>
    <w:rsid w:val="000C3685"/>
    <w:rsid w:val="000E1F83"/>
    <w:rsid w:val="001062EB"/>
    <w:rsid w:val="001064A0"/>
    <w:rsid w:val="001103BF"/>
    <w:rsid w:val="001164FF"/>
    <w:rsid w:val="0011732D"/>
    <w:rsid w:val="00117DBF"/>
    <w:rsid w:val="00137143"/>
    <w:rsid w:val="00146C65"/>
    <w:rsid w:val="001656DD"/>
    <w:rsid w:val="00166EEE"/>
    <w:rsid w:val="0017608B"/>
    <w:rsid w:val="001874FE"/>
    <w:rsid w:val="001A0033"/>
    <w:rsid w:val="001A3266"/>
    <w:rsid w:val="001C0DD5"/>
    <w:rsid w:val="001E1C44"/>
    <w:rsid w:val="001E3346"/>
    <w:rsid w:val="001E3EEE"/>
    <w:rsid w:val="001E614A"/>
    <w:rsid w:val="001F1D4A"/>
    <w:rsid w:val="002063E3"/>
    <w:rsid w:val="00217AED"/>
    <w:rsid w:val="00233CE9"/>
    <w:rsid w:val="00234131"/>
    <w:rsid w:val="00236678"/>
    <w:rsid w:val="00266734"/>
    <w:rsid w:val="002748A6"/>
    <w:rsid w:val="00274E3D"/>
    <w:rsid w:val="00276F3E"/>
    <w:rsid w:val="00283F50"/>
    <w:rsid w:val="002850D5"/>
    <w:rsid w:val="00285E8E"/>
    <w:rsid w:val="002867B6"/>
    <w:rsid w:val="002B2FFC"/>
    <w:rsid w:val="002B6F8C"/>
    <w:rsid w:val="002D15A1"/>
    <w:rsid w:val="002D3B5D"/>
    <w:rsid w:val="002D6540"/>
    <w:rsid w:val="002E321A"/>
    <w:rsid w:val="002E4607"/>
    <w:rsid w:val="002F0C73"/>
    <w:rsid w:val="002F40BF"/>
    <w:rsid w:val="003008F2"/>
    <w:rsid w:val="00302665"/>
    <w:rsid w:val="003063B8"/>
    <w:rsid w:val="00321A9F"/>
    <w:rsid w:val="00322275"/>
    <w:rsid w:val="00325353"/>
    <w:rsid w:val="00345AE9"/>
    <w:rsid w:val="00346AC8"/>
    <w:rsid w:val="003474EE"/>
    <w:rsid w:val="00353A6E"/>
    <w:rsid w:val="003763D7"/>
    <w:rsid w:val="00381437"/>
    <w:rsid w:val="00384262"/>
    <w:rsid w:val="003B3AA3"/>
    <w:rsid w:val="003B3C64"/>
    <w:rsid w:val="003B6FAB"/>
    <w:rsid w:val="003C14D1"/>
    <w:rsid w:val="003C2392"/>
    <w:rsid w:val="003C5B27"/>
    <w:rsid w:val="003C5DF5"/>
    <w:rsid w:val="003E3C83"/>
    <w:rsid w:val="00457C91"/>
    <w:rsid w:val="00465D33"/>
    <w:rsid w:val="00474A97"/>
    <w:rsid w:val="00484C36"/>
    <w:rsid w:val="00493C58"/>
    <w:rsid w:val="004B2FE1"/>
    <w:rsid w:val="004B3372"/>
    <w:rsid w:val="004D5151"/>
    <w:rsid w:val="004E29BE"/>
    <w:rsid w:val="004E33E2"/>
    <w:rsid w:val="004E525A"/>
    <w:rsid w:val="004F02DA"/>
    <w:rsid w:val="004F49A9"/>
    <w:rsid w:val="004F4D15"/>
    <w:rsid w:val="00513EFF"/>
    <w:rsid w:val="005151E1"/>
    <w:rsid w:val="0051724C"/>
    <w:rsid w:val="00517F81"/>
    <w:rsid w:val="0052165E"/>
    <w:rsid w:val="00531F3E"/>
    <w:rsid w:val="00533562"/>
    <w:rsid w:val="0053388A"/>
    <w:rsid w:val="005344FE"/>
    <w:rsid w:val="0054173E"/>
    <w:rsid w:val="00547933"/>
    <w:rsid w:val="00551BFD"/>
    <w:rsid w:val="00553658"/>
    <w:rsid w:val="00564B42"/>
    <w:rsid w:val="00564FCD"/>
    <w:rsid w:val="00566C0A"/>
    <w:rsid w:val="00590F6B"/>
    <w:rsid w:val="005A0628"/>
    <w:rsid w:val="005A61DA"/>
    <w:rsid w:val="005B334F"/>
    <w:rsid w:val="005B44C6"/>
    <w:rsid w:val="005C6180"/>
    <w:rsid w:val="005C6AD8"/>
    <w:rsid w:val="005D2049"/>
    <w:rsid w:val="005F1C59"/>
    <w:rsid w:val="0060007F"/>
    <w:rsid w:val="00600F20"/>
    <w:rsid w:val="00607D28"/>
    <w:rsid w:val="00620088"/>
    <w:rsid w:val="00621407"/>
    <w:rsid w:val="006228D7"/>
    <w:rsid w:val="006240C4"/>
    <w:rsid w:val="00630CFB"/>
    <w:rsid w:val="00636445"/>
    <w:rsid w:val="0063745E"/>
    <w:rsid w:val="00637922"/>
    <w:rsid w:val="00640984"/>
    <w:rsid w:val="00644DC0"/>
    <w:rsid w:val="00645485"/>
    <w:rsid w:val="00661DA3"/>
    <w:rsid w:val="00661EBA"/>
    <w:rsid w:val="0067360F"/>
    <w:rsid w:val="0068360E"/>
    <w:rsid w:val="00686F61"/>
    <w:rsid w:val="00687E12"/>
    <w:rsid w:val="00691CDE"/>
    <w:rsid w:val="00692C80"/>
    <w:rsid w:val="00695FA8"/>
    <w:rsid w:val="006965A4"/>
    <w:rsid w:val="0069741C"/>
    <w:rsid w:val="006A1F4D"/>
    <w:rsid w:val="006A2C70"/>
    <w:rsid w:val="006A3E54"/>
    <w:rsid w:val="006A62C9"/>
    <w:rsid w:val="006C6300"/>
    <w:rsid w:val="006D15D4"/>
    <w:rsid w:val="006D3675"/>
    <w:rsid w:val="006D36EA"/>
    <w:rsid w:val="006D4A1C"/>
    <w:rsid w:val="006E1FC6"/>
    <w:rsid w:val="006E480A"/>
    <w:rsid w:val="006F0F10"/>
    <w:rsid w:val="006F47EF"/>
    <w:rsid w:val="007003EB"/>
    <w:rsid w:val="00706624"/>
    <w:rsid w:val="007146CD"/>
    <w:rsid w:val="00720A1A"/>
    <w:rsid w:val="00727176"/>
    <w:rsid w:val="007345A0"/>
    <w:rsid w:val="0074704B"/>
    <w:rsid w:val="00762946"/>
    <w:rsid w:val="0076376B"/>
    <w:rsid w:val="007807EB"/>
    <w:rsid w:val="00786CE4"/>
    <w:rsid w:val="007B1C3D"/>
    <w:rsid w:val="007C1152"/>
    <w:rsid w:val="007C3698"/>
    <w:rsid w:val="007C5228"/>
    <w:rsid w:val="007D5E10"/>
    <w:rsid w:val="007D7859"/>
    <w:rsid w:val="007F006E"/>
    <w:rsid w:val="007F59B9"/>
    <w:rsid w:val="00804320"/>
    <w:rsid w:val="00805C24"/>
    <w:rsid w:val="00812911"/>
    <w:rsid w:val="00822136"/>
    <w:rsid w:val="00825F47"/>
    <w:rsid w:val="008431F1"/>
    <w:rsid w:val="00844E9B"/>
    <w:rsid w:val="00851ACD"/>
    <w:rsid w:val="00851D97"/>
    <w:rsid w:val="008613BB"/>
    <w:rsid w:val="008623CE"/>
    <w:rsid w:val="00862A10"/>
    <w:rsid w:val="00882FBF"/>
    <w:rsid w:val="008839B0"/>
    <w:rsid w:val="00887A8D"/>
    <w:rsid w:val="008909B5"/>
    <w:rsid w:val="00897A31"/>
    <w:rsid w:val="008A1170"/>
    <w:rsid w:val="008C7D06"/>
    <w:rsid w:val="008F3612"/>
    <w:rsid w:val="00907F96"/>
    <w:rsid w:val="00914A72"/>
    <w:rsid w:val="009170D2"/>
    <w:rsid w:val="00917DD2"/>
    <w:rsid w:val="00921702"/>
    <w:rsid w:val="00931DCB"/>
    <w:rsid w:val="0093295C"/>
    <w:rsid w:val="00962680"/>
    <w:rsid w:val="0096474A"/>
    <w:rsid w:val="0096503F"/>
    <w:rsid w:val="00965F47"/>
    <w:rsid w:val="00970594"/>
    <w:rsid w:val="00974BBE"/>
    <w:rsid w:val="009838C2"/>
    <w:rsid w:val="00983B12"/>
    <w:rsid w:val="00991246"/>
    <w:rsid w:val="009A73DF"/>
    <w:rsid w:val="009B2CF5"/>
    <w:rsid w:val="009C1FEA"/>
    <w:rsid w:val="009C3BBE"/>
    <w:rsid w:val="009E2796"/>
    <w:rsid w:val="009F36B9"/>
    <w:rsid w:val="009F5699"/>
    <w:rsid w:val="009F764D"/>
    <w:rsid w:val="00A148D3"/>
    <w:rsid w:val="00A2713F"/>
    <w:rsid w:val="00A27F36"/>
    <w:rsid w:val="00A36239"/>
    <w:rsid w:val="00A36BE8"/>
    <w:rsid w:val="00A4344E"/>
    <w:rsid w:val="00A46359"/>
    <w:rsid w:val="00A4664C"/>
    <w:rsid w:val="00A51B92"/>
    <w:rsid w:val="00A5533D"/>
    <w:rsid w:val="00A56B92"/>
    <w:rsid w:val="00A72711"/>
    <w:rsid w:val="00A7532D"/>
    <w:rsid w:val="00A77931"/>
    <w:rsid w:val="00A82561"/>
    <w:rsid w:val="00A82ECF"/>
    <w:rsid w:val="00A95FBD"/>
    <w:rsid w:val="00AB08A5"/>
    <w:rsid w:val="00AB54EF"/>
    <w:rsid w:val="00AC0813"/>
    <w:rsid w:val="00AC3F26"/>
    <w:rsid w:val="00AD4477"/>
    <w:rsid w:val="00AD4D4F"/>
    <w:rsid w:val="00AE01EB"/>
    <w:rsid w:val="00AE14A6"/>
    <w:rsid w:val="00AE1D2D"/>
    <w:rsid w:val="00AE494D"/>
    <w:rsid w:val="00AE7804"/>
    <w:rsid w:val="00B02585"/>
    <w:rsid w:val="00B07013"/>
    <w:rsid w:val="00B108D9"/>
    <w:rsid w:val="00B1154B"/>
    <w:rsid w:val="00B2422A"/>
    <w:rsid w:val="00B24A45"/>
    <w:rsid w:val="00B52D9F"/>
    <w:rsid w:val="00B614B0"/>
    <w:rsid w:val="00B62A14"/>
    <w:rsid w:val="00B71006"/>
    <w:rsid w:val="00B7195B"/>
    <w:rsid w:val="00B80190"/>
    <w:rsid w:val="00B822F3"/>
    <w:rsid w:val="00BA4924"/>
    <w:rsid w:val="00BA73AE"/>
    <w:rsid w:val="00BB4E70"/>
    <w:rsid w:val="00BC5C5B"/>
    <w:rsid w:val="00BC7DC6"/>
    <w:rsid w:val="00BD437E"/>
    <w:rsid w:val="00BE0564"/>
    <w:rsid w:val="00BF30E3"/>
    <w:rsid w:val="00C0042B"/>
    <w:rsid w:val="00C01815"/>
    <w:rsid w:val="00C02AC5"/>
    <w:rsid w:val="00C1227F"/>
    <w:rsid w:val="00C3168C"/>
    <w:rsid w:val="00C32421"/>
    <w:rsid w:val="00C44794"/>
    <w:rsid w:val="00C46DA9"/>
    <w:rsid w:val="00C51C4F"/>
    <w:rsid w:val="00C52AB1"/>
    <w:rsid w:val="00C76C02"/>
    <w:rsid w:val="00C83CB5"/>
    <w:rsid w:val="00C8471E"/>
    <w:rsid w:val="00C934B0"/>
    <w:rsid w:val="00C963F1"/>
    <w:rsid w:val="00CA0BA0"/>
    <w:rsid w:val="00CA37FB"/>
    <w:rsid w:val="00CB21B6"/>
    <w:rsid w:val="00CB3148"/>
    <w:rsid w:val="00CC0AA2"/>
    <w:rsid w:val="00CC6B6B"/>
    <w:rsid w:val="00CD307C"/>
    <w:rsid w:val="00CE4FD5"/>
    <w:rsid w:val="00CF041D"/>
    <w:rsid w:val="00CF279B"/>
    <w:rsid w:val="00CF7EA4"/>
    <w:rsid w:val="00D02D98"/>
    <w:rsid w:val="00D14CF6"/>
    <w:rsid w:val="00D169F8"/>
    <w:rsid w:val="00D23120"/>
    <w:rsid w:val="00D250BA"/>
    <w:rsid w:val="00D25799"/>
    <w:rsid w:val="00D33C1F"/>
    <w:rsid w:val="00D40CE2"/>
    <w:rsid w:val="00D45DAC"/>
    <w:rsid w:val="00D471D1"/>
    <w:rsid w:val="00D77CF5"/>
    <w:rsid w:val="00D818B2"/>
    <w:rsid w:val="00D87222"/>
    <w:rsid w:val="00D906DD"/>
    <w:rsid w:val="00D92D68"/>
    <w:rsid w:val="00DA06ED"/>
    <w:rsid w:val="00DA698A"/>
    <w:rsid w:val="00DA6FC7"/>
    <w:rsid w:val="00DB3EE5"/>
    <w:rsid w:val="00DC21AA"/>
    <w:rsid w:val="00DC314B"/>
    <w:rsid w:val="00DC4170"/>
    <w:rsid w:val="00DC55F7"/>
    <w:rsid w:val="00DD385B"/>
    <w:rsid w:val="00DD5F2A"/>
    <w:rsid w:val="00DD7424"/>
    <w:rsid w:val="00DF54EC"/>
    <w:rsid w:val="00E06242"/>
    <w:rsid w:val="00E06497"/>
    <w:rsid w:val="00E34F15"/>
    <w:rsid w:val="00E40530"/>
    <w:rsid w:val="00E5151B"/>
    <w:rsid w:val="00E65E5B"/>
    <w:rsid w:val="00E7094D"/>
    <w:rsid w:val="00E75549"/>
    <w:rsid w:val="00E75AD8"/>
    <w:rsid w:val="00E766E4"/>
    <w:rsid w:val="00E87D6A"/>
    <w:rsid w:val="00E9254C"/>
    <w:rsid w:val="00E96BF7"/>
    <w:rsid w:val="00EA51E5"/>
    <w:rsid w:val="00EA7E75"/>
    <w:rsid w:val="00EC0E01"/>
    <w:rsid w:val="00EC3C91"/>
    <w:rsid w:val="00EC404F"/>
    <w:rsid w:val="00EF05FB"/>
    <w:rsid w:val="00EF1638"/>
    <w:rsid w:val="00EF7655"/>
    <w:rsid w:val="00F001AA"/>
    <w:rsid w:val="00F06E8D"/>
    <w:rsid w:val="00F145AB"/>
    <w:rsid w:val="00F149A0"/>
    <w:rsid w:val="00F14C00"/>
    <w:rsid w:val="00F20ECE"/>
    <w:rsid w:val="00F2120F"/>
    <w:rsid w:val="00F26F64"/>
    <w:rsid w:val="00F35859"/>
    <w:rsid w:val="00F53BCC"/>
    <w:rsid w:val="00F551B6"/>
    <w:rsid w:val="00F55365"/>
    <w:rsid w:val="00F55ABD"/>
    <w:rsid w:val="00F56415"/>
    <w:rsid w:val="00F57E41"/>
    <w:rsid w:val="00F628C5"/>
    <w:rsid w:val="00F62B21"/>
    <w:rsid w:val="00F6478A"/>
    <w:rsid w:val="00F72D08"/>
    <w:rsid w:val="00F853D0"/>
    <w:rsid w:val="00F91070"/>
    <w:rsid w:val="00F949D0"/>
    <w:rsid w:val="00F97586"/>
    <w:rsid w:val="00F9785F"/>
    <w:rsid w:val="00FA0578"/>
    <w:rsid w:val="00FB3BD7"/>
    <w:rsid w:val="00FB4B6C"/>
    <w:rsid w:val="00FE4A46"/>
    <w:rsid w:val="00FF28D6"/>
    <w:rsid w:val="016C2466"/>
    <w:rsid w:val="024EEA85"/>
    <w:rsid w:val="032D4569"/>
    <w:rsid w:val="0361708C"/>
    <w:rsid w:val="038C3D27"/>
    <w:rsid w:val="066A9526"/>
    <w:rsid w:val="0C94C1FE"/>
    <w:rsid w:val="0DB026BE"/>
    <w:rsid w:val="14DDA2C0"/>
    <w:rsid w:val="1663F093"/>
    <w:rsid w:val="1D866D10"/>
    <w:rsid w:val="1D8E5A96"/>
    <w:rsid w:val="228C6B5B"/>
    <w:rsid w:val="25D64EA6"/>
    <w:rsid w:val="2A609AF5"/>
    <w:rsid w:val="2AA9BFC9"/>
    <w:rsid w:val="2B6AF594"/>
    <w:rsid w:val="2E1B7971"/>
    <w:rsid w:val="35169ECC"/>
    <w:rsid w:val="38E73107"/>
    <w:rsid w:val="3B9A7E29"/>
    <w:rsid w:val="412F2517"/>
    <w:rsid w:val="417FD6A4"/>
    <w:rsid w:val="41E6424D"/>
    <w:rsid w:val="428969B4"/>
    <w:rsid w:val="438212AE"/>
    <w:rsid w:val="46E416A4"/>
    <w:rsid w:val="49481B11"/>
    <w:rsid w:val="4FD1B0A5"/>
    <w:rsid w:val="50362771"/>
    <w:rsid w:val="504730EB"/>
    <w:rsid w:val="5068833C"/>
    <w:rsid w:val="508153DE"/>
    <w:rsid w:val="538CD189"/>
    <w:rsid w:val="553BF45F"/>
    <w:rsid w:val="555F71BF"/>
    <w:rsid w:val="56321ECF"/>
    <w:rsid w:val="566AE87E"/>
    <w:rsid w:val="57910D05"/>
    <w:rsid w:val="57AA3562"/>
    <w:rsid w:val="5A32E2E2"/>
    <w:rsid w:val="649FC1E5"/>
    <w:rsid w:val="657AC122"/>
    <w:rsid w:val="685223B5"/>
    <w:rsid w:val="6C32305A"/>
    <w:rsid w:val="6D1FFF00"/>
    <w:rsid w:val="7354F6E8"/>
    <w:rsid w:val="7513478F"/>
    <w:rsid w:val="766653E9"/>
    <w:rsid w:val="771F7EA1"/>
    <w:rsid w:val="7B844C3B"/>
    <w:rsid w:val="7CB6B676"/>
    <w:rsid w:val="7D5A257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E2295F"/>
  <w15:chartTrackingRefBased/>
  <w15:docId w15:val="{8A0EF7C5-DA88-4066-87C1-ABB7B2C573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paragraph" w:styleId="Nagwek3">
    <w:name w:val="heading 3"/>
    <w:basedOn w:val="Normalny"/>
    <w:link w:val="Nagwek3Znak"/>
    <w:uiPriority w:val="9"/>
    <w:qFormat/>
    <w:rsid w:val="00AD4477"/>
    <w:pPr>
      <w:spacing w:before="100" w:beforeAutospacing="1" w:after="100" w:afterAutospacing="1" w:line="240" w:lineRule="auto"/>
      <w:outlineLvl w:val="2"/>
    </w:pPr>
    <w:rPr>
      <w:rFonts w:ascii="Times New Roman" w:eastAsia="Times New Roman" w:hAnsi="Times New Roman" w:cs="Times New Roman"/>
      <w:b/>
      <w:bCs/>
      <w:sz w:val="27"/>
      <w:szCs w:val="27"/>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uiPriority w:val="99"/>
    <w:unhideWhenUsed/>
    <w:rsid w:val="000B4F1A"/>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Hipercze">
    <w:name w:val="Hyperlink"/>
    <w:basedOn w:val="Domylnaczcionkaakapitu"/>
    <w:uiPriority w:val="99"/>
    <w:unhideWhenUsed/>
    <w:rsid w:val="000B4F1A"/>
    <w:rPr>
      <w:color w:val="0000FF"/>
      <w:u w:val="single"/>
    </w:rPr>
  </w:style>
  <w:style w:type="paragraph" w:styleId="Akapitzlist">
    <w:name w:val="List Paragraph"/>
    <w:basedOn w:val="Normalny"/>
    <w:uiPriority w:val="34"/>
    <w:qFormat/>
    <w:rsid w:val="00C3168C"/>
    <w:pPr>
      <w:ind w:left="720"/>
      <w:contextualSpacing/>
    </w:pPr>
  </w:style>
  <w:style w:type="character" w:styleId="Odwoaniedokomentarza">
    <w:name w:val="annotation reference"/>
    <w:basedOn w:val="Domylnaczcionkaakapitu"/>
    <w:uiPriority w:val="99"/>
    <w:semiHidden/>
    <w:unhideWhenUsed/>
    <w:rsid w:val="00AD4477"/>
    <w:rPr>
      <w:sz w:val="16"/>
      <w:szCs w:val="16"/>
    </w:rPr>
  </w:style>
  <w:style w:type="paragraph" w:styleId="Tekstkomentarza">
    <w:name w:val="annotation text"/>
    <w:basedOn w:val="Normalny"/>
    <w:link w:val="TekstkomentarzaZnak"/>
    <w:uiPriority w:val="99"/>
    <w:unhideWhenUsed/>
    <w:rsid w:val="00AD4477"/>
    <w:pPr>
      <w:spacing w:line="240" w:lineRule="auto"/>
    </w:pPr>
    <w:rPr>
      <w:sz w:val="20"/>
      <w:szCs w:val="20"/>
    </w:rPr>
  </w:style>
  <w:style w:type="character" w:customStyle="1" w:styleId="TekstkomentarzaZnak">
    <w:name w:val="Tekst komentarza Znak"/>
    <w:basedOn w:val="Domylnaczcionkaakapitu"/>
    <w:link w:val="Tekstkomentarza"/>
    <w:uiPriority w:val="99"/>
    <w:rsid w:val="00AD4477"/>
    <w:rPr>
      <w:sz w:val="20"/>
      <w:szCs w:val="20"/>
    </w:rPr>
  </w:style>
  <w:style w:type="paragraph" w:styleId="Tematkomentarza">
    <w:name w:val="annotation subject"/>
    <w:basedOn w:val="Tekstkomentarza"/>
    <w:next w:val="Tekstkomentarza"/>
    <w:link w:val="TematkomentarzaZnak"/>
    <w:uiPriority w:val="99"/>
    <w:semiHidden/>
    <w:unhideWhenUsed/>
    <w:rsid w:val="00AD4477"/>
    <w:rPr>
      <w:b/>
      <w:bCs/>
    </w:rPr>
  </w:style>
  <w:style w:type="character" w:customStyle="1" w:styleId="TematkomentarzaZnak">
    <w:name w:val="Temat komentarza Znak"/>
    <w:basedOn w:val="TekstkomentarzaZnak"/>
    <w:link w:val="Tematkomentarza"/>
    <w:uiPriority w:val="99"/>
    <w:semiHidden/>
    <w:rsid w:val="00AD4477"/>
    <w:rPr>
      <w:b/>
      <w:bCs/>
      <w:sz w:val="20"/>
      <w:szCs w:val="20"/>
    </w:rPr>
  </w:style>
  <w:style w:type="paragraph" w:styleId="Tekstdymka">
    <w:name w:val="Balloon Text"/>
    <w:basedOn w:val="Normalny"/>
    <w:link w:val="TekstdymkaZnak"/>
    <w:uiPriority w:val="99"/>
    <w:semiHidden/>
    <w:unhideWhenUsed/>
    <w:rsid w:val="00AD4477"/>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AD4477"/>
    <w:rPr>
      <w:rFonts w:ascii="Segoe UI" w:hAnsi="Segoe UI" w:cs="Segoe UI"/>
      <w:sz w:val="18"/>
      <w:szCs w:val="18"/>
    </w:rPr>
  </w:style>
  <w:style w:type="character" w:customStyle="1" w:styleId="Nagwek3Znak">
    <w:name w:val="Nagłówek 3 Znak"/>
    <w:basedOn w:val="Domylnaczcionkaakapitu"/>
    <w:link w:val="Nagwek3"/>
    <w:uiPriority w:val="9"/>
    <w:rsid w:val="00AD4477"/>
    <w:rPr>
      <w:rFonts w:ascii="Times New Roman" w:eastAsia="Times New Roman" w:hAnsi="Times New Roman" w:cs="Times New Roman"/>
      <w:b/>
      <w:bCs/>
      <w:sz w:val="27"/>
      <w:szCs w:val="27"/>
      <w:lang w:eastAsia="pl-PL"/>
    </w:rPr>
  </w:style>
  <w:style w:type="character" w:styleId="Pogrubienie">
    <w:name w:val="Strong"/>
    <w:basedOn w:val="Domylnaczcionkaakapitu"/>
    <w:uiPriority w:val="22"/>
    <w:qFormat/>
    <w:rsid w:val="00AD4477"/>
    <w:rPr>
      <w:b/>
      <w:bCs/>
    </w:rPr>
  </w:style>
  <w:style w:type="paragraph" w:customStyle="1" w:styleId="xmsonormal">
    <w:name w:val="x_msonormal"/>
    <w:basedOn w:val="Normalny"/>
    <w:rsid w:val="008613BB"/>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xcontentpasted2">
    <w:name w:val="x_contentpasted2"/>
    <w:basedOn w:val="Domylnaczcionkaakapitu"/>
    <w:rsid w:val="008613BB"/>
  </w:style>
  <w:style w:type="paragraph" w:styleId="Tekstprzypisukocowego">
    <w:name w:val="endnote text"/>
    <w:basedOn w:val="Normalny"/>
    <w:link w:val="TekstprzypisukocowegoZnak"/>
    <w:uiPriority w:val="99"/>
    <w:semiHidden/>
    <w:unhideWhenUsed/>
    <w:rsid w:val="00B2422A"/>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B2422A"/>
    <w:rPr>
      <w:sz w:val="20"/>
      <w:szCs w:val="20"/>
    </w:rPr>
  </w:style>
  <w:style w:type="character" w:styleId="Odwoanieprzypisukocowego">
    <w:name w:val="endnote reference"/>
    <w:basedOn w:val="Domylnaczcionkaakapitu"/>
    <w:uiPriority w:val="99"/>
    <w:semiHidden/>
    <w:unhideWhenUsed/>
    <w:rsid w:val="00B2422A"/>
    <w:rPr>
      <w:vertAlign w:val="superscript"/>
    </w:rPr>
  </w:style>
  <w:style w:type="paragraph" w:styleId="Nagwek">
    <w:name w:val="header"/>
    <w:basedOn w:val="Normalny"/>
    <w:link w:val="NagwekZnak"/>
    <w:uiPriority w:val="99"/>
    <w:unhideWhenUsed/>
    <w:rsid w:val="001103BF"/>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1103BF"/>
  </w:style>
  <w:style w:type="paragraph" w:styleId="Stopka">
    <w:name w:val="footer"/>
    <w:basedOn w:val="Normalny"/>
    <w:link w:val="StopkaZnak"/>
    <w:uiPriority w:val="99"/>
    <w:unhideWhenUsed/>
    <w:rsid w:val="001103BF"/>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1103BF"/>
  </w:style>
  <w:style w:type="character" w:styleId="UyteHipercze">
    <w:name w:val="FollowedHyperlink"/>
    <w:basedOn w:val="Domylnaczcionkaakapitu"/>
    <w:uiPriority w:val="99"/>
    <w:semiHidden/>
    <w:unhideWhenUsed/>
    <w:rsid w:val="00302665"/>
    <w:rPr>
      <w:color w:val="954F72" w:themeColor="followedHyperlink"/>
      <w:u w:val="single"/>
    </w:rPr>
  </w:style>
  <w:style w:type="paragraph" w:styleId="Poprawka">
    <w:name w:val="Revision"/>
    <w:hidden/>
    <w:uiPriority w:val="99"/>
    <w:semiHidden/>
    <w:rsid w:val="00345AE9"/>
    <w:pPr>
      <w:spacing w:after="0" w:line="240" w:lineRule="auto"/>
    </w:pPr>
  </w:style>
  <w:style w:type="character" w:customStyle="1" w:styleId="UnresolvedMention">
    <w:name w:val="Unresolved Mention"/>
    <w:basedOn w:val="Domylnaczcionkaakapitu"/>
    <w:uiPriority w:val="99"/>
    <w:semiHidden/>
    <w:unhideWhenUsed/>
    <w:rsid w:val="0064548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9028989">
      <w:bodyDiv w:val="1"/>
      <w:marLeft w:val="0"/>
      <w:marRight w:val="0"/>
      <w:marTop w:val="0"/>
      <w:marBottom w:val="0"/>
      <w:divBdr>
        <w:top w:val="none" w:sz="0" w:space="0" w:color="auto"/>
        <w:left w:val="none" w:sz="0" w:space="0" w:color="auto"/>
        <w:bottom w:val="none" w:sz="0" w:space="0" w:color="auto"/>
        <w:right w:val="none" w:sz="0" w:space="0" w:color="auto"/>
      </w:divBdr>
    </w:div>
    <w:div w:id="393041521">
      <w:bodyDiv w:val="1"/>
      <w:marLeft w:val="0"/>
      <w:marRight w:val="0"/>
      <w:marTop w:val="0"/>
      <w:marBottom w:val="0"/>
      <w:divBdr>
        <w:top w:val="none" w:sz="0" w:space="0" w:color="auto"/>
        <w:left w:val="none" w:sz="0" w:space="0" w:color="auto"/>
        <w:bottom w:val="none" w:sz="0" w:space="0" w:color="auto"/>
        <w:right w:val="none" w:sz="0" w:space="0" w:color="auto"/>
      </w:divBdr>
      <w:divsChild>
        <w:div w:id="2008560009">
          <w:marLeft w:val="0"/>
          <w:marRight w:val="0"/>
          <w:marTop w:val="0"/>
          <w:marBottom w:val="0"/>
          <w:divBdr>
            <w:top w:val="none" w:sz="0" w:space="0" w:color="auto"/>
            <w:left w:val="none" w:sz="0" w:space="0" w:color="auto"/>
            <w:bottom w:val="none" w:sz="0" w:space="0" w:color="auto"/>
            <w:right w:val="none" w:sz="0" w:space="0" w:color="auto"/>
          </w:divBdr>
        </w:div>
        <w:div w:id="1744984625">
          <w:marLeft w:val="0"/>
          <w:marRight w:val="0"/>
          <w:marTop w:val="0"/>
          <w:marBottom w:val="0"/>
          <w:divBdr>
            <w:top w:val="none" w:sz="0" w:space="0" w:color="auto"/>
            <w:left w:val="none" w:sz="0" w:space="0" w:color="auto"/>
            <w:bottom w:val="none" w:sz="0" w:space="0" w:color="auto"/>
            <w:right w:val="none" w:sz="0" w:space="0" w:color="auto"/>
          </w:divBdr>
        </w:div>
        <w:div w:id="583030431">
          <w:marLeft w:val="0"/>
          <w:marRight w:val="0"/>
          <w:marTop w:val="0"/>
          <w:marBottom w:val="0"/>
          <w:divBdr>
            <w:top w:val="none" w:sz="0" w:space="0" w:color="auto"/>
            <w:left w:val="none" w:sz="0" w:space="0" w:color="auto"/>
            <w:bottom w:val="none" w:sz="0" w:space="0" w:color="auto"/>
            <w:right w:val="none" w:sz="0" w:space="0" w:color="auto"/>
          </w:divBdr>
        </w:div>
        <w:div w:id="717511323">
          <w:marLeft w:val="0"/>
          <w:marRight w:val="0"/>
          <w:marTop w:val="0"/>
          <w:marBottom w:val="0"/>
          <w:divBdr>
            <w:top w:val="none" w:sz="0" w:space="0" w:color="auto"/>
            <w:left w:val="none" w:sz="0" w:space="0" w:color="auto"/>
            <w:bottom w:val="none" w:sz="0" w:space="0" w:color="auto"/>
            <w:right w:val="none" w:sz="0" w:space="0" w:color="auto"/>
          </w:divBdr>
        </w:div>
      </w:divsChild>
    </w:div>
    <w:div w:id="477109144">
      <w:bodyDiv w:val="1"/>
      <w:marLeft w:val="0"/>
      <w:marRight w:val="0"/>
      <w:marTop w:val="0"/>
      <w:marBottom w:val="0"/>
      <w:divBdr>
        <w:top w:val="none" w:sz="0" w:space="0" w:color="auto"/>
        <w:left w:val="none" w:sz="0" w:space="0" w:color="auto"/>
        <w:bottom w:val="none" w:sz="0" w:space="0" w:color="auto"/>
        <w:right w:val="none" w:sz="0" w:space="0" w:color="auto"/>
      </w:divBdr>
    </w:div>
    <w:div w:id="666632639">
      <w:bodyDiv w:val="1"/>
      <w:marLeft w:val="0"/>
      <w:marRight w:val="0"/>
      <w:marTop w:val="0"/>
      <w:marBottom w:val="0"/>
      <w:divBdr>
        <w:top w:val="none" w:sz="0" w:space="0" w:color="auto"/>
        <w:left w:val="none" w:sz="0" w:space="0" w:color="auto"/>
        <w:bottom w:val="none" w:sz="0" w:space="0" w:color="auto"/>
        <w:right w:val="none" w:sz="0" w:space="0" w:color="auto"/>
      </w:divBdr>
    </w:div>
    <w:div w:id="956449269">
      <w:bodyDiv w:val="1"/>
      <w:marLeft w:val="0"/>
      <w:marRight w:val="0"/>
      <w:marTop w:val="0"/>
      <w:marBottom w:val="0"/>
      <w:divBdr>
        <w:top w:val="none" w:sz="0" w:space="0" w:color="auto"/>
        <w:left w:val="none" w:sz="0" w:space="0" w:color="auto"/>
        <w:bottom w:val="none" w:sz="0" w:space="0" w:color="auto"/>
        <w:right w:val="none" w:sz="0" w:space="0" w:color="auto"/>
      </w:divBdr>
    </w:div>
    <w:div w:id="1062484224">
      <w:bodyDiv w:val="1"/>
      <w:marLeft w:val="0"/>
      <w:marRight w:val="0"/>
      <w:marTop w:val="0"/>
      <w:marBottom w:val="0"/>
      <w:divBdr>
        <w:top w:val="none" w:sz="0" w:space="0" w:color="auto"/>
        <w:left w:val="none" w:sz="0" w:space="0" w:color="auto"/>
        <w:bottom w:val="none" w:sz="0" w:space="0" w:color="auto"/>
        <w:right w:val="none" w:sz="0" w:space="0" w:color="auto"/>
      </w:divBdr>
    </w:div>
    <w:div w:id="1427848989">
      <w:bodyDiv w:val="1"/>
      <w:marLeft w:val="0"/>
      <w:marRight w:val="0"/>
      <w:marTop w:val="0"/>
      <w:marBottom w:val="0"/>
      <w:divBdr>
        <w:top w:val="none" w:sz="0" w:space="0" w:color="auto"/>
        <w:left w:val="none" w:sz="0" w:space="0" w:color="auto"/>
        <w:bottom w:val="none" w:sz="0" w:space="0" w:color="auto"/>
        <w:right w:val="none" w:sz="0" w:space="0" w:color="auto"/>
      </w:divBdr>
      <w:divsChild>
        <w:div w:id="1229343598">
          <w:marLeft w:val="0"/>
          <w:marRight w:val="0"/>
          <w:marTop w:val="0"/>
          <w:marBottom w:val="0"/>
          <w:divBdr>
            <w:top w:val="none" w:sz="0" w:space="0" w:color="auto"/>
            <w:left w:val="none" w:sz="0" w:space="0" w:color="auto"/>
            <w:bottom w:val="none" w:sz="0" w:space="0" w:color="auto"/>
            <w:right w:val="none" w:sz="0" w:space="0" w:color="auto"/>
          </w:divBdr>
          <w:divsChild>
            <w:div w:id="254214483">
              <w:marLeft w:val="0"/>
              <w:marRight w:val="0"/>
              <w:marTop w:val="0"/>
              <w:marBottom w:val="0"/>
              <w:divBdr>
                <w:top w:val="none" w:sz="0" w:space="0" w:color="auto"/>
                <w:left w:val="none" w:sz="0" w:space="0" w:color="auto"/>
                <w:bottom w:val="none" w:sz="0" w:space="0" w:color="auto"/>
                <w:right w:val="none" w:sz="0" w:space="0" w:color="auto"/>
              </w:divBdr>
              <w:divsChild>
                <w:div w:id="1000691205">
                  <w:marLeft w:val="0"/>
                  <w:marRight w:val="0"/>
                  <w:marTop w:val="0"/>
                  <w:marBottom w:val="0"/>
                  <w:divBdr>
                    <w:top w:val="none" w:sz="0" w:space="0" w:color="auto"/>
                    <w:left w:val="none" w:sz="0" w:space="0" w:color="auto"/>
                    <w:bottom w:val="none" w:sz="0" w:space="0" w:color="auto"/>
                    <w:right w:val="none" w:sz="0" w:space="0" w:color="auto"/>
                  </w:divBdr>
                  <w:divsChild>
                    <w:div w:id="1801147363">
                      <w:marLeft w:val="0"/>
                      <w:marRight w:val="0"/>
                      <w:marTop w:val="0"/>
                      <w:marBottom w:val="0"/>
                      <w:divBdr>
                        <w:top w:val="none" w:sz="0" w:space="0" w:color="auto"/>
                        <w:left w:val="none" w:sz="0" w:space="0" w:color="auto"/>
                        <w:bottom w:val="none" w:sz="0" w:space="0" w:color="auto"/>
                        <w:right w:val="none" w:sz="0" w:space="0" w:color="auto"/>
                      </w:divBdr>
                      <w:divsChild>
                        <w:div w:id="139885099">
                          <w:marLeft w:val="0"/>
                          <w:marRight w:val="0"/>
                          <w:marTop w:val="0"/>
                          <w:marBottom w:val="0"/>
                          <w:divBdr>
                            <w:top w:val="none" w:sz="0" w:space="0" w:color="auto"/>
                            <w:left w:val="none" w:sz="0" w:space="0" w:color="auto"/>
                            <w:bottom w:val="none" w:sz="0" w:space="0" w:color="auto"/>
                            <w:right w:val="none" w:sz="0" w:space="0" w:color="auto"/>
                          </w:divBdr>
                          <w:divsChild>
                            <w:div w:id="1206412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7138434">
      <w:bodyDiv w:val="1"/>
      <w:marLeft w:val="0"/>
      <w:marRight w:val="0"/>
      <w:marTop w:val="0"/>
      <w:marBottom w:val="0"/>
      <w:divBdr>
        <w:top w:val="none" w:sz="0" w:space="0" w:color="auto"/>
        <w:left w:val="none" w:sz="0" w:space="0" w:color="auto"/>
        <w:bottom w:val="none" w:sz="0" w:space="0" w:color="auto"/>
        <w:right w:val="none" w:sz="0" w:space="0" w:color="auto"/>
      </w:divBdr>
    </w:div>
    <w:div w:id="1712799442">
      <w:bodyDiv w:val="1"/>
      <w:marLeft w:val="0"/>
      <w:marRight w:val="0"/>
      <w:marTop w:val="0"/>
      <w:marBottom w:val="0"/>
      <w:divBdr>
        <w:top w:val="none" w:sz="0" w:space="0" w:color="auto"/>
        <w:left w:val="none" w:sz="0" w:space="0" w:color="auto"/>
        <w:bottom w:val="none" w:sz="0" w:space="0" w:color="auto"/>
        <w:right w:val="none" w:sz="0" w:space="0" w:color="auto"/>
      </w:divBdr>
    </w:div>
    <w:div w:id="1741051427">
      <w:bodyDiv w:val="1"/>
      <w:marLeft w:val="0"/>
      <w:marRight w:val="0"/>
      <w:marTop w:val="0"/>
      <w:marBottom w:val="0"/>
      <w:divBdr>
        <w:top w:val="none" w:sz="0" w:space="0" w:color="auto"/>
        <w:left w:val="none" w:sz="0" w:space="0" w:color="auto"/>
        <w:bottom w:val="none" w:sz="0" w:space="0" w:color="auto"/>
        <w:right w:val="none" w:sz="0" w:space="0" w:color="auto"/>
      </w:divBdr>
    </w:div>
    <w:div w:id="1888058548">
      <w:bodyDiv w:val="1"/>
      <w:marLeft w:val="0"/>
      <w:marRight w:val="0"/>
      <w:marTop w:val="0"/>
      <w:marBottom w:val="0"/>
      <w:divBdr>
        <w:top w:val="none" w:sz="0" w:space="0" w:color="auto"/>
        <w:left w:val="none" w:sz="0" w:space="0" w:color="auto"/>
        <w:bottom w:val="none" w:sz="0" w:space="0" w:color="auto"/>
        <w:right w:val="none" w:sz="0" w:space="0" w:color="auto"/>
      </w:divBdr>
      <w:divsChild>
        <w:div w:id="1749767153">
          <w:marLeft w:val="0"/>
          <w:marRight w:val="0"/>
          <w:marTop w:val="0"/>
          <w:marBottom w:val="0"/>
          <w:divBdr>
            <w:top w:val="none" w:sz="0" w:space="0" w:color="auto"/>
            <w:left w:val="none" w:sz="0" w:space="0" w:color="auto"/>
            <w:bottom w:val="none" w:sz="0" w:space="0" w:color="auto"/>
            <w:right w:val="none" w:sz="0" w:space="0" w:color="auto"/>
          </w:divBdr>
          <w:divsChild>
            <w:div w:id="2056809128">
              <w:marLeft w:val="0"/>
              <w:marRight w:val="0"/>
              <w:marTop w:val="0"/>
              <w:marBottom w:val="0"/>
              <w:divBdr>
                <w:top w:val="none" w:sz="0" w:space="0" w:color="auto"/>
                <w:left w:val="none" w:sz="0" w:space="0" w:color="auto"/>
                <w:bottom w:val="none" w:sz="0" w:space="0" w:color="auto"/>
                <w:right w:val="none" w:sz="0" w:space="0" w:color="auto"/>
              </w:divBdr>
              <w:divsChild>
                <w:div w:id="1866552823">
                  <w:marLeft w:val="0"/>
                  <w:marRight w:val="0"/>
                  <w:marTop w:val="0"/>
                  <w:marBottom w:val="0"/>
                  <w:divBdr>
                    <w:top w:val="none" w:sz="0" w:space="0" w:color="auto"/>
                    <w:left w:val="none" w:sz="0" w:space="0" w:color="auto"/>
                    <w:bottom w:val="none" w:sz="0" w:space="0" w:color="auto"/>
                    <w:right w:val="none" w:sz="0" w:space="0" w:color="auto"/>
                  </w:divBdr>
                  <w:divsChild>
                    <w:div w:id="1798642196">
                      <w:marLeft w:val="0"/>
                      <w:marRight w:val="0"/>
                      <w:marTop w:val="0"/>
                      <w:marBottom w:val="0"/>
                      <w:divBdr>
                        <w:top w:val="none" w:sz="0" w:space="0" w:color="auto"/>
                        <w:left w:val="none" w:sz="0" w:space="0" w:color="auto"/>
                        <w:bottom w:val="none" w:sz="0" w:space="0" w:color="auto"/>
                        <w:right w:val="none" w:sz="0" w:space="0" w:color="auto"/>
                      </w:divBdr>
                      <w:divsChild>
                        <w:div w:id="1016930195">
                          <w:marLeft w:val="0"/>
                          <w:marRight w:val="0"/>
                          <w:marTop w:val="0"/>
                          <w:marBottom w:val="0"/>
                          <w:divBdr>
                            <w:top w:val="none" w:sz="0" w:space="0" w:color="auto"/>
                            <w:left w:val="none" w:sz="0" w:space="0" w:color="auto"/>
                            <w:bottom w:val="none" w:sz="0" w:space="0" w:color="auto"/>
                            <w:right w:val="none" w:sz="0" w:space="0" w:color="auto"/>
                          </w:divBdr>
                          <w:divsChild>
                            <w:div w:id="1338801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82022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funduszeue.slaskie.pl/czytaj/dane_osobowe_FESL"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funduszeue.slaskie.pl/czytaj/dane_osobowe_FESL"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od@wup-katowice.pl"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3a47a1b-50ad-494c-8216-7efad4a419f7">
      <Terms xmlns="http://schemas.microsoft.com/office/infopath/2007/PartnerControls"/>
    </lcf76f155ced4ddcb4097134ff3c332f>
    <PublishingExpirationDate xmlns="http://schemas.microsoft.com/sharepoint/v3" xsi:nil="true"/>
    <PublishingStartDate xmlns="http://schemas.microsoft.com/sharepoint/v3" xsi:nil="true"/>
    <TaxCatchAll xmlns="c578d246-9289-4784-8327-af886601f24a"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811E807CCE2D964CA9B80F4ED870389C" ma:contentTypeVersion="17" ma:contentTypeDescription="Utwórz nowy dokument." ma:contentTypeScope="" ma:versionID="ce416369c1f9bd6bf415046f3de9e947">
  <xsd:schema xmlns:xsd="http://www.w3.org/2001/XMLSchema" xmlns:xs="http://www.w3.org/2001/XMLSchema" xmlns:p="http://schemas.microsoft.com/office/2006/metadata/properties" xmlns:ns1="http://schemas.microsoft.com/sharepoint/v3" xmlns:ns2="53a47a1b-50ad-494c-8216-7efad4a419f7" xmlns:ns3="c578d246-9289-4784-8327-af886601f24a" targetNamespace="http://schemas.microsoft.com/office/2006/metadata/properties" ma:root="true" ma:fieldsID="6b27bd8ca82fd08d19ad64e0a80b2e03" ns1:_="" ns2:_="" ns3:_="">
    <xsd:import namespace="http://schemas.microsoft.com/sharepoint/v3"/>
    <xsd:import namespace="53a47a1b-50ad-494c-8216-7efad4a419f7"/>
    <xsd:import namespace="c578d246-9289-4784-8327-af886601f24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Location" minOccurs="0"/>
                <xsd:element ref="ns2:MediaServiceAutoTags"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1:PublishingStartDate" minOccurs="0"/>
                <xsd:element ref="ns1:PublishingExpirationDate"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20" nillable="true" ma:displayName="Planowana data rozpoczęcia" ma:description="Kolumna Planowana data rozpoczęcia to kolumna witryny utworzona przez funkcję publikowania. Jest ona używana w celu określenia daty i godziny pierwszego wyświetlenia tej strony dla osób odwiedzających witrynę." ma:internalName="PublishingStartDate">
      <xsd:simpleType>
        <xsd:restriction base="dms:Unknown"/>
      </xsd:simpleType>
    </xsd:element>
    <xsd:element name="PublishingExpirationDate" ma:index="21" nillable="true" ma:displayName="Planowana data zakończenia" ma:description="Kolumna Planowana data zakończenia to kolumna witryny utworzona przez funkcję publikowania. Jest ona używana w celu określenia daty i godziny, od której ta strona nie będzie więcej wyświetlana dla osób odwiedzających witrynę."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3a47a1b-50ad-494c-8216-7efad4a419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Location" ma:index="11" nillable="true" ma:displayName="Location" ma:internalName="MediaServiceLocation"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Tagi obrazów" ma:readOnly="false" ma:fieldId="{5cf76f15-5ced-4ddc-b409-7134ff3c332f}" ma:taxonomyMulti="true" ma:sspId="54914f52-495d-4bb6-95e8-b9da89695b27"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578d246-9289-4784-8327-af886601f24a" elementFormDefault="qualified">
    <xsd:import namespace="http://schemas.microsoft.com/office/2006/documentManagement/types"/>
    <xsd:import namespace="http://schemas.microsoft.com/office/infopath/2007/PartnerControls"/>
    <xsd:element name="SharedWithUsers" ma:index="14"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Udostępnione dla — szczegóły" ma:internalName="SharedWithDetails" ma:readOnly="true">
      <xsd:simpleType>
        <xsd:restriction base="dms:Note">
          <xsd:maxLength value="255"/>
        </xsd:restriction>
      </xsd:simpleType>
    </xsd:element>
    <xsd:element name="TaxCatchAll" ma:index="25" nillable="true" ma:displayName="Taxonomy Catch All Column" ma:hidden="true" ma:list="{ead50ae2-162c-4a19-85ee-ef241034588d}" ma:internalName="TaxCatchAll" ma:showField="CatchAllData" ma:web="c578d246-9289-4784-8327-af886601f24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2BD937-8EC8-4FA6-8B06-B11AB394B672}">
  <ds:schemaRefs>
    <ds:schemaRef ds:uri="http://schemas.microsoft.com/sharepoint/v3/contenttype/forms"/>
  </ds:schemaRefs>
</ds:datastoreItem>
</file>

<file path=customXml/itemProps2.xml><?xml version="1.0" encoding="utf-8"?>
<ds:datastoreItem xmlns:ds="http://schemas.openxmlformats.org/officeDocument/2006/customXml" ds:itemID="{8908C9E7-42A2-4FDD-BE8E-EBF5789EC5EC}">
  <ds:schemaRefs>
    <ds:schemaRef ds:uri="http://schemas.microsoft.com/office/2006/metadata/properties"/>
    <ds:schemaRef ds:uri="http://schemas.microsoft.com/office/infopath/2007/PartnerControls"/>
    <ds:schemaRef ds:uri="53a47a1b-50ad-494c-8216-7efad4a419f7"/>
    <ds:schemaRef ds:uri="http://schemas.microsoft.com/sharepoint/v3"/>
    <ds:schemaRef ds:uri="c578d246-9289-4784-8327-af886601f24a"/>
  </ds:schemaRefs>
</ds:datastoreItem>
</file>

<file path=customXml/itemProps3.xml><?xml version="1.0" encoding="utf-8"?>
<ds:datastoreItem xmlns:ds="http://schemas.openxmlformats.org/officeDocument/2006/customXml" ds:itemID="{55B99E27-D7CF-42AD-8553-4D62889F37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3a47a1b-50ad-494c-8216-7efad4a419f7"/>
    <ds:schemaRef ds:uri="c578d246-9289-4784-8327-af886601f2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5C98BC0-E3C4-4D92-B963-8DACB2B460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TotalTime>
  <Pages>6</Pages>
  <Words>1881</Words>
  <Characters>11289</Characters>
  <Application>Microsoft Office Word</Application>
  <DocSecurity>0</DocSecurity>
  <Lines>94</Lines>
  <Paragraphs>26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13144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Mikrut Monika</dc:creator>
  <cp:keywords/>
  <dc:description/>
  <cp:lastModifiedBy>Alla</cp:lastModifiedBy>
  <cp:revision>22</cp:revision>
  <dcterms:created xsi:type="dcterms:W3CDTF">2024-09-05T08:04:00Z</dcterms:created>
  <dcterms:modified xsi:type="dcterms:W3CDTF">2025-10-14T11:18:00Z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0x010100ADE8E46E5BDF3148B136E2645C69E91E</vt:lpwstr>
  </property>
  <property fmtid="{D5CDD505-2E9C-101B-9397-08002B2CF9AE}" pid="3" name="MediaServiceImageTags">
    <vt:lpwstr/>
  </property>
</Properties>
</file>